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3CBD0" w14:textId="355468D3" w:rsidR="00213922" w:rsidRDefault="00213922" w:rsidP="00213922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1DECD5D3" wp14:editId="39275B1A">
            <wp:extent cx="736600" cy="741787"/>
            <wp:effectExtent l="0" t="0" r="635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10" cy="757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55D72" w14:textId="77777777" w:rsidR="00627ECA" w:rsidRDefault="00627ECA" w:rsidP="00D03F48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</w:pPr>
    </w:p>
    <w:p w14:paraId="164D0B9A" w14:textId="067A51A5" w:rsidR="00AB2AA9" w:rsidRDefault="00627ECA" w:rsidP="00D03F48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  <w:t xml:space="preserve">All </w:t>
      </w:r>
      <w:r w:rsidR="00DD0A0B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  <w:t xml:space="preserve">Units </w:t>
      </w:r>
      <w:r w:rsidR="00D03F48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  <w:t>must</w:t>
      </w:r>
      <w:r w:rsidR="00D03F48" w:rsidRPr="000A5F91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  <w:t xml:space="preserve"> adhere to the Government </w:t>
      </w:r>
      <w:r w:rsidR="00D03F48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  <w:t xml:space="preserve">Covid 19 </w:t>
      </w:r>
      <w:r w:rsidR="00D03F48" w:rsidRPr="000A5F91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  <w:t>guidelines</w:t>
      </w:r>
      <w:r w:rsidR="003D3B62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  <w:t xml:space="preserve"> for their jurisdiction</w:t>
      </w:r>
      <w:r w:rsidR="00D03F48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  <w:t xml:space="preserve"> when organising its </w:t>
      </w:r>
      <w:r w:rsidR="00DD0A0B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  <w:t>meetings</w:t>
      </w:r>
      <w:r w:rsidR="00AB2AA9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  <w:t>.</w:t>
      </w:r>
    </w:p>
    <w:p w14:paraId="73590BF4" w14:textId="77777777" w:rsidR="00627ECA" w:rsidRDefault="00627ECA" w:rsidP="00D03F48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</w:pPr>
    </w:p>
    <w:p w14:paraId="6348009B" w14:textId="77777777" w:rsidR="00AB2AA9" w:rsidRDefault="00AB2AA9" w:rsidP="00D03F48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</w:pPr>
    </w:p>
    <w:p w14:paraId="1D792F88" w14:textId="0D1E6A03" w:rsidR="00DD0A0B" w:rsidRPr="00DD0A0B" w:rsidRDefault="00DD0A0B" w:rsidP="00DD0A0B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bdr w:val="none" w:sz="0" w:space="0" w:color="auto" w:frame="1"/>
          <w:lang w:eastAsia="en-IE"/>
        </w:rPr>
      </w:pPr>
      <w:r w:rsidRPr="00DD0A0B"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bdr w:val="none" w:sz="0" w:space="0" w:color="auto" w:frame="1"/>
          <w:lang w:eastAsia="en-IE"/>
        </w:rPr>
        <w:t>CLUB ANNUAL GENERAL MEETING</w:t>
      </w:r>
    </w:p>
    <w:p w14:paraId="1079076F" w14:textId="77777777" w:rsidR="00DD0A0B" w:rsidRDefault="00DD0A0B" w:rsidP="00BD583B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  <w:lang w:eastAsia="en-IE"/>
        </w:rPr>
      </w:pPr>
    </w:p>
    <w:p w14:paraId="260BF0DF" w14:textId="1D9AE4FC" w:rsidR="002C3E1A" w:rsidRDefault="00AB2AA9" w:rsidP="00B020B1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en-IE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en-IE"/>
        </w:rPr>
        <w:t>An Coiste Bainistíochta at its meeting on 8</w:t>
      </w:r>
      <w:r w:rsidRPr="00AB2AA9">
        <w:rPr>
          <w:rFonts w:asciiTheme="majorHAnsi" w:eastAsia="Times New Roman" w:hAnsiTheme="majorHAnsi" w:cstheme="majorHAnsi"/>
          <w:color w:val="000000"/>
          <w:sz w:val="24"/>
          <w:szCs w:val="24"/>
          <w:vertAlign w:val="superscript"/>
          <w:lang w:eastAsia="en-IE"/>
        </w:rPr>
        <w:t>th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en-IE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en-IE"/>
        </w:rPr>
        <w:t>Aibreán</w:t>
      </w:r>
      <w:proofErr w:type="spellEnd"/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en-IE"/>
        </w:rPr>
        <w:t xml:space="preserve"> 2021 extended the date for payment of the annual club subscription to 31</w:t>
      </w:r>
      <w:r w:rsidRPr="00AB2AA9">
        <w:rPr>
          <w:rFonts w:asciiTheme="majorHAnsi" w:eastAsia="Times New Roman" w:hAnsiTheme="majorHAnsi" w:cstheme="majorHAnsi"/>
          <w:color w:val="000000"/>
          <w:sz w:val="24"/>
          <w:szCs w:val="24"/>
          <w:vertAlign w:val="superscript"/>
          <w:lang w:eastAsia="en-IE"/>
        </w:rPr>
        <w:t>st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en-IE"/>
        </w:rPr>
        <w:t xml:space="preserve"> May 2021. Any member who has paid their subscription up to and including 31</w:t>
      </w:r>
      <w:r w:rsidRPr="00AB2AA9">
        <w:rPr>
          <w:rFonts w:asciiTheme="majorHAnsi" w:eastAsia="Times New Roman" w:hAnsiTheme="majorHAnsi" w:cstheme="majorHAnsi"/>
          <w:color w:val="000000"/>
          <w:sz w:val="24"/>
          <w:szCs w:val="24"/>
          <w:vertAlign w:val="superscript"/>
          <w:lang w:eastAsia="en-IE"/>
        </w:rPr>
        <w:t>st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en-IE"/>
        </w:rPr>
        <w:t xml:space="preserve"> May is </w:t>
      </w:r>
      <w:r w:rsidR="000D782C">
        <w:rPr>
          <w:rFonts w:asciiTheme="majorHAnsi" w:eastAsia="Times New Roman" w:hAnsiTheme="majorHAnsi" w:cstheme="majorHAnsi"/>
          <w:color w:val="000000"/>
          <w:sz w:val="24"/>
          <w:szCs w:val="24"/>
          <w:lang w:eastAsia="en-IE"/>
        </w:rPr>
        <w:t>eligible to vote at, nominate for</w:t>
      </w:r>
      <w:r w:rsidR="00627ECA">
        <w:rPr>
          <w:rFonts w:asciiTheme="majorHAnsi" w:eastAsia="Times New Roman" w:hAnsiTheme="majorHAnsi" w:cstheme="majorHAnsi"/>
          <w:color w:val="000000"/>
          <w:sz w:val="24"/>
          <w:szCs w:val="24"/>
          <w:lang w:eastAsia="en-IE"/>
        </w:rPr>
        <w:t>,</w:t>
      </w:r>
      <w:r w:rsidR="000D782C">
        <w:rPr>
          <w:rFonts w:asciiTheme="majorHAnsi" w:eastAsia="Times New Roman" w:hAnsiTheme="majorHAnsi" w:cstheme="majorHAnsi"/>
          <w:color w:val="000000"/>
          <w:sz w:val="24"/>
          <w:szCs w:val="24"/>
          <w:lang w:eastAsia="en-IE"/>
        </w:rPr>
        <w:t xml:space="preserve"> or seek election to the Executive Committee at the 2021 AGM. </w:t>
      </w:r>
      <w:r w:rsidR="00520ACB">
        <w:rPr>
          <w:rFonts w:asciiTheme="majorHAnsi" w:eastAsia="Times New Roman" w:hAnsiTheme="majorHAnsi" w:cstheme="majorHAnsi"/>
          <w:color w:val="000000"/>
          <w:sz w:val="24"/>
          <w:szCs w:val="24"/>
          <w:lang w:eastAsia="en-IE"/>
        </w:rPr>
        <w:t xml:space="preserve"> The onus is on the member to prove he paid his membership subscription.</w:t>
      </w:r>
    </w:p>
    <w:p w14:paraId="03299CE1" w14:textId="6E740335" w:rsidR="00AB2AA9" w:rsidRDefault="00AB2AA9" w:rsidP="00B020B1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en-IE"/>
        </w:rPr>
      </w:pPr>
    </w:p>
    <w:p w14:paraId="73ABED2F" w14:textId="37105B4C" w:rsidR="00AB2AA9" w:rsidRDefault="000D782C" w:rsidP="00B020B1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en-IE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en-IE"/>
        </w:rPr>
        <w:t xml:space="preserve">As per the Club Constitution the quorum of members is 15% of full members eligible to vote, subject to a minimum of 15 members being present. </w:t>
      </w:r>
    </w:p>
    <w:p w14:paraId="098B48EE" w14:textId="4F28733E" w:rsidR="000D782C" w:rsidRDefault="000D782C" w:rsidP="00B020B1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en-IE"/>
        </w:rPr>
      </w:pPr>
    </w:p>
    <w:p w14:paraId="5C3FE0D8" w14:textId="4CA09AA9" w:rsidR="00520ACB" w:rsidRDefault="00520ACB" w:rsidP="006D5FCC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  <w:t xml:space="preserve">It is a matter for each club to </w:t>
      </w:r>
      <w:r w:rsidR="001342C9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  <w:t>make an assessment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  <w:t xml:space="preserve">, </w:t>
      </w:r>
      <w:r w:rsidR="00613639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  <w:t>bearing in mind the current high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  <w:t xml:space="preserve"> </w:t>
      </w:r>
      <w:r w:rsidR="00613639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  <w:t>leve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  <w:t>l</w:t>
      </w:r>
      <w:r w:rsidR="00613639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  <w:t xml:space="preserve">s of covid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  <w:t xml:space="preserve">cases </w:t>
      </w:r>
      <w:r w:rsidR="00613639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  <w:t>and advice from Government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  <w:t xml:space="preserve">, on whether to hold a physical AGM or not. </w:t>
      </w:r>
    </w:p>
    <w:p w14:paraId="68A491A0" w14:textId="4B1C5E4A" w:rsidR="00520ACB" w:rsidRDefault="00520ACB" w:rsidP="006D5FCC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  <w:t xml:space="preserve">If it is decided not to hold a physical meeting, then the next option is to hold an online AGM (preferably using the MS Teams platform); the third option is </w:t>
      </w:r>
      <w:r w:rsidR="00627ECA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  <w:t xml:space="preserve">to hold an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  <w:t>AGM day as follows:</w:t>
      </w:r>
    </w:p>
    <w:p w14:paraId="1DCFD793" w14:textId="77777777" w:rsidR="00520ACB" w:rsidRDefault="00520ACB" w:rsidP="006D5FCC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</w:pPr>
    </w:p>
    <w:p w14:paraId="7EC364BF" w14:textId="5A5508BD" w:rsidR="002C3E1A" w:rsidRPr="000A5F91" w:rsidRDefault="002C3E1A" w:rsidP="002C3E1A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en-IE"/>
        </w:rPr>
      </w:pPr>
      <w:r w:rsidRPr="00DD0A0B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en-IE"/>
        </w:rPr>
        <w:t xml:space="preserve">Notwithstanding the Rules and, in particular </w:t>
      </w:r>
      <w:r w:rsidR="000F00CA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en-IE"/>
        </w:rPr>
        <w:t>Article 8</w:t>
      </w:r>
      <w:r w:rsidRPr="00DD0A0B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en-IE"/>
        </w:rPr>
        <w:t>.</w:t>
      </w:r>
      <w:r w:rsidR="006C3306" w:rsidRPr="00DD0A0B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en-IE"/>
        </w:rPr>
        <w:t>4</w:t>
      </w:r>
      <w:r w:rsidRPr="00DD0A0B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en-IE"/>
        </w:rPr>
        <w:t xml:space="preserve"> of the Club Constitution, the following provisions shall apply to </w:t>
      </w:r>
      <w:r w:rsidR="006C3306" w:rsidRPr="00DD0A0B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en-IE"/>
        </w:rPr>
        <w:t>the 202</w:t>
      </w:r>
      <w:r w:rsidR="00503E95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en-IE"/>
        </w:rPr>
        <w:t>1</w:t>
      </w:r>
      <w:r w:rsidR="006C3306" w:rsidRPr="00DD0A0B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en-IE"/>
        </w:rPr>
        <w:t xml:space="preserve"> Annual General Meeting</w:t>
      </w:r>
      <w:r w:rsidR="006C3306" w:rsidRPr="000A5F91">
        <w:rPr>
          <w:rFonts w:asciiTheme="majorHAnsi" w:eastAsia="Times New Roman" w:hAnsiTheme="majorHAnsi" w:cstheme="majorHAnsi"/>
          <w:color w:val="000000"/>
          <w:sz w:val="24"/>
          <w:szCs w:val="24"/>
          <w:lang w:eastAsia="en-IE"/>
        </w:rPr>
        <w:t>:</w:t>
      </w:r>
    </w:p>
    <w:p w14:paraId="0D2D177E" w14:textId="76334D55" w:rsidR="002C3E1A" w:rsidRPr="000A5F91" w:rsidRDefault="002C3E1A" w:rsidP="00BD583B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  <w:lang w:eastAsia="en-IE"/>
        </w:rPr>
      </w:pPr>
    </w:p>
    <w:p w14:paraId="20A033DC" w14:textId="5B33AD52" w:rsidR="00B702A6" w:rsidRPr="000A5F91" w:rsidRDefault="00B702A6" w:rsidP="6D89BDD1">
      <w:pPr>
        <w:shd w:val="clear" w:color="auto" w:fill="FFFFFF" w:themeFill="background1"/>
        <w:spacing w:after="0" w:line="240" w:lineRule="auto"/>
        <w:textAlignment w:val="baseline"/>
        <w:rPr>
          <w:rFonts w:asciiTheme="majorHAnsi" w:eastAsia="Times New Roman" w:hAnsiTheme="majorHAnsi" w:cstheme="majorBidi"/>
          <w:color w:val="000000"/>
          <w:sz w:val="24"/>
          <w:szCs w:val="24"/>
          <w:bdr w:val="none" w:sz="0" w:space="0" w:color="auto" w:frame="1"/>
          <w:lang w:eastAsia="en-IE"/>
        </w:rPr>
      </w:pPr>
      <w:r w:rsidRPr="6D89BDD1">
        <w:rPr>
          <w:rFonts w:asciiTheme="majorHAnsi" w:eastAsia="Times New Roman" w:hAnsiTheme="majorHAnsi" w:cstheme="majorBidi"/>
          <w:color w:val="000000"/>
          <w:sz w:val="24"/>
          <w:szCs w:val="24"/>
          <w:bdr w:val="none" w:sz="0" w:space="0" w:color="auto" w:frame="1"/>
          <w:lang w:eastAsia="en-IE"/>
        </w:rPr>
        <w:t xml:space="preserve">The Executive Committee shall </w:t>
      </w:r>
      <w:r w:rsidR="00783DD8">
        <w:rPr>
          <w:rFonts w:asciiTheme="majorHAnsi" w:eastAsia="Times New Roman" w:hAnsiTheme="majorHAnsi" w:cstheme="majorBidi"/>
          <w:color w:val="000000"/>
          <w:sz w:val="24"/>
          <w:szCs w:val="24"/>
          <w:bdr w:val="none" w:sz="0" w:space="0" w:color="auto" w:frame="1"/>
          <w:lang w:eastAsia="en-IE"/>
        </w:rPr>
        <w:t xml:space="preserve">decide </w:t>
      </w:r>
      <w:r w:rsidR="003D3B62">
        <w:rPr>
          <w:rFonts w:asciiTheme="majorHAnsi" w:eastAsia="Times New Roman" w:hAnsiTheme="majorHAnsi" w:cstheme="majorBidi"/>
          <w:color w:val="000000"/>
          <w:sz w:val="24"/>
          <w:szCs w:val="24"/>
          <w:bdr w:val="none" w:sz="0" w:space="0" w:color="auto" w:frame="1"/>
          <w:lang w:eastAsia="en-IE"/>
        </w:rPr>
        <w:t>on a date for an</w:t>
      </w:r>
      <w:r w:rsidRPr="6D89BDD1">
        <w:rPr>
          <w:rFonts w:asciiTheme="majorHAnsi" w:eastAsia="Times New Roman" w:hAnsiTheme="majorHAnsi" w:cstheme="majorBidi"/>
          <w:color w:val="000000"/>
          <w:sz w:val="24"/>
          <w:szCs w:val="24"/>
          <w:bdr w:val="none" w:sz="0" w:space="0" w:color="auto" w:frame="1"/>
          <w:lang w:eastAsia="en-IE"/>
        </w:rPr>
        <w:t xml:space="preserve"> AGM Day </w:t>
      </w:r>
      <w:r w:rsidR="003D3B62">
        <w:rPr>
          <w:rFonts w:asciiTheme="majorHAnsi" w:eastAsia="Times New Roman" w:hAnsiTheme="majorHAnsi" w:cstheme="majorBidi"/>
          <w:color w:val="000000"/>
          <w:sz w:val="24"/>
          <w:szCs w:val="24"/>
          <w:bdr w:val="none" w:sz="0" w:space="0" w:color="auto" w:frame="1"/>
          <w:lang w:eastAsia="en-IE"/>
        </w:rPr>
        <w:t xml:space="preserve">during </w:t>
      </w:r>
      <w:r w:rsidRPr="6D89BDD1">
        <w:rPr>
          <w:rFonts w:asciiTheme="majorHAnsi" w:eastAsia="Times New Roman" w:hAnsiTheme="majorHAnsi" w:cstheme="majorBidi"/>
          <w:color w:val="000000"/>
          <w:sz w:val="24"/>
          <w:szCs w:val="24"/>
          <w:bdr w:val="none" w:sz="0" w:space="0" w:color="auto" w:frame="1"/>
          <w:lang w:eastAsia="en-IE"/>
        </w:rPr>
        <w:t xml:space="preserve">which the following business shall be transacted as </w:t>
      </w:r>
      <w:r w:rsidR="006C3306" w:rsidRPr="6D89BDD1">
        <w:rPr>
          <w:rFonts w:asciiTheme="majorHAnsi" w:eastAsia="Times New Roman" w:hAnsiTheme="majorHAnsi" w:cstheme="majorBidi"/>
          <w:color w:val="000000"/>
          <w:sz w:val="24"/>
          <w:szCs w:val="24"/>
          <w:bdr w:val="none" w:sz="0" w:space="0" w:color="auto" w:frame="1"/>
          <w:lang w:eastAsia="en-IE"/>
        </w:rPr>
        <w:t>outlined below</w:t>
      </w:r>
      <w:r w:rsidRPr="6D89BDD1">
        <w:rPr>
          <w:rFonts w:asciiTheme="majorHAnsi" w:eastAsia="Times New Roman" w:hAnsiTheme="majorHAnsi" w:cstheme="majorBidi"/>
          <w:color w:val="000000"/>
          <w:sz w:val="24"/>
          <w:szCs w:val="24"/>
          <w:bdr w:val="none" w:sz="0" w:space="0" w:color="auto" w:frame="1"/>
          <w:lang w:eastAsia="en-IE"/>
        </w:rPr>
        <w:t>:</w:t>
      </w:r>
    </w:p>
    <w:p w14:paraId="0405A4AA" w14:textId="678AAD4D" w:rsidR="00B702A6" w:rsidRPr="000A5F91" w:rsidRDefault="00B702A6" w:rsidP="00BD583B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</w:pPr>
    </w:p>
    <w:p w14:paraId="4E274EDE" w14:textId="1A5A0FC2" w:rsidR="00B702A6" w:rsidRDefault="00B702A6" w:rsidP="00BD583B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</w:pPr>
      <w:r w:rsidRPr="000A5F91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  <w:t>(a)</w:t>
      </w:r>
      <w:r w:rsidRPr="000A5F91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  <w:tab/>
        <w:t>Minutes of previous Annual General Meeting adopted by the Executive</w:t>
      </w:r>
      <w:r w:rsidR="00627ECA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  <w:t>.</w:t>
      </w:r>
    </w:p>
    <w:p w14:paraId="396867DC" w14:textId="77777777" w:rsidR="00520ACB" w:rsidRDefault="00520ACB" w:rsidP="00BD583B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</w:pPr>
    </w:p>
    <w:p w14:paraId="37DEEA3A" w14:textId="01B30002" w:rsidR="00B702A6" w:rsidRPr="000A5F91" w:rsidRDefault="00B702A6" w:rsidP="00BD583B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</w:pPr>
      <w:r w:rsidRPr="000A5F91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  <w:t>(b)</w:t>
      </w:r>
      <w:r w:rsidRPr="000A5F91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  <w:tab/>
        <w:t xml:space="preserve">Members </w:t>
      </w:r>
      <w:r w:rsidR="00E81C6A" w:rsidRPr="000A5F91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  <w:t xml:space="preserve">given the option to submit questions on the Secretary’s report and any </w:t>
      </w:r>
      <w:r w:rsidR="00E81C6A" w:rsidRPr="000A5F91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  <w:tab/>
        <w:t xml:space="preserve">such questions to be answered by the Executive within one week of the date selected </w:t>
      </w:r>
      <w:r w:rsidR="00E81C6A" w:rsidRPr="000A5F91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  <w:tab/>
        <w:t>as AGM day.</w:t>
      </w:r>
    </w:p>
    <w:p w14:paraId="2B432AE7" w14:textId="7D93F1D4" w:rsidR="00E81C6A" w:rsidRPr="000A5F91" w:rsidRDefault="00E81C6A" w:rsidP="00BD583B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</w:pPr>
    </w:p>
    <w:p w14:paraId="721AD288" w14:textId="3BE98FD2" w:rsidR="00E81C6A" w:rsidRPr="000A5F91" w:rsidRDefault="00E81C6A" w:rsidP="00E81C6A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</w:pPr>
      <w:r w:rsidRPr="000A5F91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  <w:t>(c)</w:t>
      </w:r>
      <w:r w:rsidRPr="000A5F91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  <w:tab/>
      </w:r>
      <w:r w:rsidR="00520ACB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  <w:t>M</w:t>
      </w:r>
      <w:r w:rsidRPr="000A5F91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  <w:t xml:space="preserve">embers given the option to submit questions on the </w:t>
      </w:r>
      <w:r w:rsidRPr="000A5F91">
        <w:rPr>
          <w:rFonts w:asciiTheme="majorHAnsi" w:hAnsiTheme="majorHAnsi" w:cstheme="majorHAnsi"/>
          <w:sz w:val="24"/>
          <w:szCs w:val="24"/>
        </w:rPr>
        <w:t xml:space="preserve">Financial Statements including </w:t>
      </w:r>
      <w:r w:rsidRPr="000A5F91">
        <w:rPr>
          <w:rFonts w:asciiTheme="majorHAnsi" w:hAnsiTheme="majorHAnsi" w:cstheme="majorHAnsi"/>
          <w:sz w:val="24"/>
          <w:szCs w:val="24"/>
        </w:rPr>
        <w:tab/>
        <w:t xml:space="preserve">the Report of the Accountant(s) or Auditor(s) and </w:t>
      </w:r>
      <w:r w:rsidRPr="000A5F91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  <w:t xml:space="preserve">any such questions to be answered </w:t>
      </w:r>
      <w:r w:rsidRPr="000A5F91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  <w:tab/>
        <w:t>by the Executive within one week of the date selected as AGM day.</w:t>
      </w:r>
    </w:p>
    <w:p w14:paraId="2FB14974" w14:textId="0A0BAB9D" w:rsidR="00E81C6A" w:rsidRPr="000A5F91" w:rsidRDefault="00E81C6A" w:rsidP="00BD583B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</w:pPr>
    </w:p>
    <w:p w14:paraId="1162E6ED" w14:textId="7AFA287C" w:rsidR="003E0C58" w:rsidRPr="000A5F91" w:rsidRDefault="00E81C6A" w:rsidP="00E81C6A">
      <w:pPr>
        <w:shd w:val="clear" w:color="auto" w:fill="FFFFFF"/>
        <w:spacing w:after="0" w:line="240" w:lineRule="auto"/>
        <w:textAlignment w:val="baseline"/>
        <w:rPr>
          <w:rFonts w:asciiTheme="majorHAnsi" w:hAnsiTheme="majorHAnsi" w:cstheme="majorHAnsi"/>
          <w:sz w:val="24"/>
          <w:szCs w:val="24"/>
        </w:rPr>
      </w:pPr>
      <w:r w:rsidRPr="000A5F91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  <w:t>(d)</w:t>
      </w:r>
      <w:r w:rsidRPr="000A5F91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  <w:tab/>
      </w:r>
      <w:r w:rsidRPr="000A5F91">
        <w:rPr>
          <w:rFonts w:asciiTheme="majorHAnsi" w:hAnsiTheme="majorHAnsi" w:cstheme="majorHAnsi"/>
          <w:sz w:val="24"/>
          <w:szCs w:val="24"/>
        </w:rPr>
        <w:t xml:space="preserve">The Chairperson’s Address to be circulated </w:t>
      </w:r>
      <w:r w:rsidR="00503E95">
        <w:rPr>
          <w:rFonts w:asciiTheme="majorHAnsi" w:hAnsiTheme="majorHAnsi" w:cstheme="majorHAnsi"/>
          <w:sz w:val="24"/>
          <w:szCs w:val="24"/>
        </w:rPr>
        <w:t xml:space="preserve">in advance of the </w:t>
      </w:r>
      <w:r w:rsidRPr="000A5F91">
        <w:rPr>
          <w:rFonts w:asciiTheme="majorHAnsi" w:hAnsiTheme="majorHAnsi" w:cstheme="majorHAnsi"/>
          <w:sz w:val="24"/>
          <w:szCs w:val="24"/>
        </w:rPr>
        <w:t>AGM day</w:t>
      </w:r>
      <w:r w:rsidR="00620961" w:rsidRPr="000A5F91">
        <w:rPr>
          <w:rFonts w:asciiTheme="majorHAnsi" w:hAnsiTheme="majorHAnsi" w:cstheme="majorHAnsi"/>
          <w:sz w:val="24"/>
          <w:szCs w:val="24"/>
        </w:rPr>
        <w:t>.</w:t>
      </w:r>
    </w:p>
    <w:p w14:paraId="4BB7A12D" w14:textId="77777777" w:rsidR="00620961" w:rsidRPr="000A5F91" w:rsidRDefault="00620961" w:rsidP="00E81C6A">
      <w:pPr>
        <w:shd w:val="clear" w:color="auto" w:fill="FFFFFF"/>
        <w:spacing w:after="0" w:line="240" w:lineRule="auto"/>
        <w:textAlignment w:val="baseline"/>
        <w:rPr>
          <w:rFonts w:asciiTheme="majorHAnsi" w:hAnsiTheme="majorHAnsi" w:cstheme="majorHAnsi"/>
          <w:sz w:val="24"/>
          <w:szCs w:val="24"/>
        </w:rPr>
      </w:pPr>
    </w:p>
    <w:p w14:paraId="403A00D3" w14:textId="1606E5EC" w:rsidR="00BB0F5B" w:rsidRDefault="00E81C6A" w:rsidP="00BB0F5B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en-IE"/>
        </w:rPr>
      </w:pPr>
      <w:r w:rsidRPr="000A5F91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  <w:t>(</w:t>
      </w:r>
      <w:r w:rsidR="00A5434D" w:rsidRPr="000A5F91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  <w:t>e</w:t>
      </w:r>
      <w:r w:rsidRPr="000A5F91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  <w:t>)</w:t>
      </w:r>
      <w:r w:rsidRPr="000A5F91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  <w:tab/>
        <w:t xml:space="preserve">Election of Officers and Members of the Executive Committee </w:t>
      </w:r>
      <w:r w:rsidR="00BF5BBA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  <w:t>to</w:t>
      </w:r>
      <w:r w:rsidRPr="000A5F91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  <w:t xml:space="preserve"> be conducted </w:t>
      </w:r>
      <w:r w:rsidR="00BF5BBA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  <w:t xml:space="preserve">by </w:t>
      </w:r>
      <w:r w:rsidR="00BF5BBA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  <w:tab/>
        <w:t>means of</w:t>
      </w:r>
      <w:r w:rsidR="00BB0F5B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  <w:t xml:space="preserve"> *</w:t>
      </w:r>
      <w:r w:rsidR="00BF5BBA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  <w:t xml:space="preserve"> Delivered Vote</w:t>
      </w:r>
      <w:r w:rsidR="00BB0F5B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  <w:t xml:space="preserve">.  </w:t>
      </w:r>
      <w:r w:rsidR="00BB0F5B">
        <w:rPr>
          <w:rFonts w:asciiTheme="majorHAnsi" w:eastAsia="Times New Roman" w:hAnsiTheme="majorHAnsi" w:cstheme="majorHAnsi"/>
          <w:color w:val="000000"/>
          <w:sz w:val="24"/>
          <w:szCs w:val="24"/>
          <w:lang w:eastAsia="en-IE"/>
        </w:rPr>
        <w:t>T</w:t>
      </w:r>
      <w:r w:rsidR="00BB0F5B" w:rsidRPr="000A5F91">
        <w:rPr>
          <w:rFonts w:asciiTheme="majorHAnsi" w:eastAsia="Times New Roman" w:hAnsiTheme="majorHAnsi" w:cstheme="majorHAnsi"/>
          <w:color w:val="000000"/>
          <w:sz w:val="24"/>
          <w:szCs w:val="24"/>
          <w:lang w:eastAsia="en-IE"/>
        </w:rPr>
        <w:t xml:space="preserve">he onus is on the voter to ensure that the vote is </w:t>
      </w:r>
      <w:r w:rsidR="00BB0F5B">
        <w:rPr>
          <w:rFonts w:asciiTheme="majorHAnsi" w:eastAsia="Times New Roman" w:hAnsiTheme="majorHAnsi" w:cstheme="majorHAnsi"/>
          <w:color w:val="000000"/>
          <w:sz w:val="24"/>
          <w:szCs w:val="24"/>
          <w:lang w:eastAsia="en-IE"/>
        </w:rPr>
        <w:tab/>
      </w:r>
      <w:r w:rsidR="00BB0F5B" w:rsidRPr="000A5F91">
        <w:rPr>
          <w:rFonts w:asciiTheme="majorHAnsi" w:eastAsia="Times New Roman" w:hAnsiTheme="majorHAnsi" w:cstheme="majorHAnsi"/>
          <w:color w:val="000000"/>
          <w:sz w:val="24"/>
          <w:szCs w:val="24"/>
          <w:lang w:eastAsia="en-IE"/>
        </w:rPr>
        <w:t>submitted</w:t>
      </w:r>
      <w:r w:rsidR="00BB0F5B">
        <w:rPr>
          <w:rFonts w:asciiTheme="majorHAnsi" w:eastAsia="Times New Roman" w:hAnsiTheme="majorHAnsi" w:cstheme="majorHAnsi"/>
          <w:color w:val="000000"/>
          <w:sz w:val="24"/>
          <w:szCs w:val="24"/>
          <w:lang w:eastAsia="en-IE"/>
        </w:rPr>
        <w:t xml:space="preserve"> and </w:t>
      </w:r>
      <w:r w:rsidR="00BB0F5B" w:rsidRPr="000A5F91">
        <w:rPr>
          <w:rFonts w:asciiTheme="majorHAnsi" w:eastAsia="Times New Roman" w:hAnsiTheme="majorHAnsi" w:cstheme="majorHAnsi"/>
          <w:color w:val="000000"/>
          <w:sz w:val="24"/>
          <w:szCs w:val="24"/>
          <w:lang w:eastAsia="en-IE"/>
        </w:rPr>
        <w:t>in time</w:t>
      </w:r>
      <w:r w:rsidR="00BB0F5B">
        <w:rPr>
          <w:rFonts w:asciiTheme="majorHAnsi" w:eastAsia="Times New Roman" w:hAnsiTheme="majorHAnsi" w:cstheme="majorHAnsi"/>
          <w:color w:val="000000"/>
          <w:sz w:val="24"/>
          <w:szCs w:val="24"/>
          <w:lang w:eastAsia="en-IE"/>
        </w:rPr>
        <w:t>.</w:t>
      </w:r>
    </w:p>
    <w:p w14:paraId="3E985E19" w14:textId="77777777" w:rsidR="00A5434D" w:rsidRPr="000A5F91" w:rsidRDefault="00A5434D" w:rsidP="00BD583B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</w:pPr>
      <w:r w:rsidRPr="000A5F91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  <w:lastRenderedPageBreak/>
        <w:t>(f)</w:t>
      </w:r>
      <w:r w:rsidRPr="000A5F91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  <w:tab/>
        <w:t xml:space="preserve">Notices of Motion to be considered by the Executive Committee </w:t>
      </w:r>
    </w:p>
    <w:p w14:paraId="30380FFB" w14:textId="77777777" w:rsidR="00A5434D" w:rsidRPr="000A5F91" w:rsidRDefault="00A5434D" w:rsidP="00BD583B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</w:pPr>
    </w:p>
    <w:p w14:paraId="7F532F5B" w14:textId="2437A0D2" w:rsidR="00E81C6A" w:rsidRPr="000A5F91" w:rsidRDefault="00A5434D" w:rsidP="00BD583B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</w:pPr>
      <w:r w:rsidRPr="000A5F91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  <w:t>(g)</w:t>
      </w:r>
      <w:r w:rsidRPr="000A5F91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  <w:tab/>
        <w:t xml:space="preserve">Other business:  Members to be given the option to submit queries/comments (using </w:t>
      </w:r>
      <w:r w:rsidRPr="000A5F91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  <w:tab/>
        <w:t xml:space="preserve">the same date set down for submission of Motions) which will be considered by the </w:t>
      </w:r>
      <w:r w:rsidRPr="000A5F91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  <w:tab/>
        <w:t>Executive Committee, no later than two weeks after AGM day.</w:t>
      </w:r>
    </w:p>
    <w:p w14:paraId="23723918" w14:textId="77777777" w:rsidR="00BB0F5B" w:rsidRDefault="00BB0F5B" w:rsidP="00BD583B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</w:pPr>
    </w:p>
    <w:p w14:paraId="0EB4C2AE" w14:textId="77777777" w:rsidR="00BB0F5B" w:rsidRDefault="00BB0F5B" w:rsidP="00BD583B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</w:pPr>
    </w:p>
    <w:p w14:paraId="5D14008E" w14:textId="63661E34" w:rsidR="00DD0A0B" w:rsidRDefault="00DD0A0B" w:rsidP="00BD583B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</w:pPr>
    </w:p>
    <w:p w14:paraId="5FA189D4" w14:textId="34EC90F0" w:rsidR="00DD0A0B" w:rsidRPr="00DD0A0B" w:rsidRDefault="00DD0A0B" w:rsidP="00DD0A0B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bdr w:val="none" w:sz="0" w:space="0" w:color="auto" w:frame="1"/>
          <w:lang w:eastAsia="en-IE"/>
        </w:rPr>
      </w:pPr>
      <w:r w:rsidRPr="00DD0A0B"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bdr w:val="none" w:sz="0" w:space="0" w:color="auto" w:frame="1"/>
          <w:lang w:eastAsia="en-IE"/>
        </w:rPr>
        <w:t>COUNTY CONVENTION</w:t>
      </w:r>
    </w:p>
    <w:p w14:paraId="087BA6EC" w14:textId="77777777" w:rsidR="00503E95" w:rsidRDefault="00503E95" w:rsidP="00503E9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</w:pPr>
    </w:p>
    <w:p w14:paraId="3C261A60" w14:textId="6F94248C" w:rsidR="00503E95" w:rsidRDefault="00503E95" w:rsidP="00503E9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  <w:t xml:space="preserve">An ‘incorporeal’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  <w:t xml:space="preserve">County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  <w:t xml:space="preserve">Convention is acceptable within Rule where the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  <w:t xml:space="preserve">county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  <w:t xml:space="preserve">is confident that business can be carried out transparently and within rule.   </w:t>
      </w:r>
    </w:p>
    <w:p w14:paraId="0B98B8D1" w14:textId="77777777" w:rsidR="00DD0A0B" w:rsidRDefault="00DD0A0B" w:rsidP="00BD583B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</w:pPr>
    </w:p>
    <w:p w14:paraId="5D84BB9C" w14:textId="287BB5CC" w:rsidR="00DD0A0B" w:rsidRPr="00503E95" w:rsidRDefault="00DD0A0B" w:rsidP="00DD0A0B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en-IE"/>
        </w:rPr>
      </w:pPr>
      <w:r w:rsidRPr="00503E95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en-IE"/>
        </w:rPr>
        <w:t>Notwithstanding the Rules and, in particular Rule 3.10 the following provisions shall apply to the County Convention in 202</w:t>
      </w:r>
      <w:r w:rsidR="00503E95" w:rsidRPr="00503E95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en-IE"/>
        </w:rPr>
        <w:t>1</w:t>
      </w:r>
      <w:r w:rsidRPr="00503E95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en-IE"/>
        </w:rPr>
        <w:t>:</w:t>
      </w:r>
    </w:p>
    <w:p w14:paraId="481E2E88" w14:textId="77777777" w:rsidR="00DD0A0B" w:rsidRDefault="00DD0A0B" w:rsidP="00DD0A0B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en-IE"/>
        </w:rPr>
      </w:pPr>
    </w:p>
    <w:p w14:paraId="48EBEF99" w14:textId="77777777" w:rsidR="00DD0A0B" w:rsidRDefault="00DD0A0B" w:rsidP="00DD0A0B">
      <w:pPr>
        <w:shd w:val="clear" w:color="auto" w:fill="FFFFFF"/>
        <w:spacing w:after="0" w:line="240" w:lineRule="auto"/>
        <w:textAlignment w:val="baseline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An Annual County Convention shall be held before 18th December. It shall consist of the Officers and Members of the outgoing Committee (voting rights as on the Committee) 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and representation from each Club which competed in a Junior or higher grade Championship of the current year as decided by the County Management Committee. </w:t>
      </w:r>
    </w:p>
    <w:p w14:paraId="1E539268" w14:textId="77777777" w:rsidR="00DD0A0B" w:rsidRDefault="00DD0A0B" w:rsidP="00DD0A0B">
      <w:pPr>
        <w:shd w:val="clear" w:color="auto" w:fill="FFFFFF"/>
        <w:spacing w:after="0" w:line="240" w:lineRule="auto"/>
        <w:textAlignment w:val="baseline"/>
        <w:rPr>
          <w:rFonts w:asciiTheme="majorHAnsi" w:hAnsiTheme="majorHAnsi" w:cstheme="majorHAnsi"/>
          <w:sz w:val="24"/>
          <w:szCs w:val="24"/>
        </w:rPr>
      </w:pPr>
    </w:p>
    <w:p w14:paraId="4E26465E" w14:textId="3D6ADD4E" w:rsidR="00DD0A0B" w:rsidRDefault="00DD0A0B" w:rsidP="00DD0A0B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  <w:lang w:eastAsia="en-IE"/>
        </w:rPr>
      </w:pPr>
    </w:p>
    <w:p w14:paraId="4F0679F0" w14:textId="0AC9814D" w:rsidR="000F00CA" w:rsidRDefault="00627ECA" w:rsidP="000F00CA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en-IE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  <w:t>T</w:t>
      </w:r>
      <w:r w:rsidR="000F00CA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  <w:t>he election of Officers and Representatives to Provincial and Central Councils to be conducted by means of a *Delivered Vote.  T</w:t>
      </w:r>
      <w:r w:rsidR="000F00CA">
        <w:rPr>
          <w:rFonts w:asciiTheme="majorHAnsi" w:eastAsia="Times New Roman" w:hAnsiTheme="majorHAnsi" w:cstheme="majorHAnsi"/>
          <w:color w:val="000000"/>
          <w:sz w:val="24"/>
          <w:szCs w:val="24"/>
          <w:lang w:eastAsia="en-IE"/>
        </w:rPr>
        <w:t>he onus is on the voter to ensure that the vote is submitted and in time.</w:t>
      </w:r>
    </w:p>
    <w:p w14:paraId="5D01F16B" w14:textId="2E97860A" w:rsidR="00E146D7" w:rsidRDefault="00E146D7" w:rsidP="00BD583B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</w:pPr>
    </w:p>
    <w:p w14:paraId="05FE0441" w14:textId="77777777" w:rsidR="00E146D7" w:rsidRDefault="00E146D7" w:rsidP="00BD583B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</w:pPr>
    </w:p>
    <w:p w14:paraId="5B67E93C" w14:textId="77777777" w:rsidR="00AB2AA9" w:rsidRPr="00DD0A0B" w:rsidRDefault="00AB2AA9" w:rsidP="00AB2AA9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bdr w:val="none" w:sz="0" w:space="0" w:color="auto" w:frame="1"/>
          <w:lang w:eastAsia="en-IE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bdr w:val="none" w:sz="0" w:space="0" w:color="auto" w:frame="1"/>
          <w:lang w:eastAsia="en-IE"/>
        </w:rPr>
        <w:t xml:space="preserve">PROVINCIAL CONVENTION </w:t>
      </w:r>
    </w:p>
    <w:p w14:paraId="3C6B8687" w14:textId="77777777" w:rsidR="00AB2AA9" w:rsidRDefault="00AB2AA9" w:rsidP="00AB2AA9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  <w:lang w:eastAsia="en-IE"/>
        </w:rPr>
      </w:pPr>
    </w:p>
    <w:p w14:paraId="2A29596C" w14:textId="6D1DD7AD" w:rsidR="00AB2AA9" w:rsidRDefault="00AB2AA9" w:rsidP="00AB2AA9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  <w:t xml:space="preserve">An ‘incorporeal’ Provincial Convention is acceptable within Rule where the </w:t>
      </w:r>
      <w:r w:rsidR="000F00CA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  <w:t>province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  <w:t xml:space="preserve"> is confident that business can be carried out transparently and within rule.   </w:t>
      </w:r>
    </w:p>
    <w:p w14:paraId="0F585D8D" w14:textId="77777777" w:rsidR="00AB2AA9" w:rsidRDefault="00AB2AA9" w:rsidP="00AB2AA9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</w:pPr>
    </w:p>
    <w:p w14:paraId="1E317E06" w14:textId="09A5F2A2" w:rsidR="00AB2AA9" w:rsidRPr="00503E95" w:rsidRDefault="00AB2AA9" w:rsidP="00AB2AA9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en-IE"/>
        </w:rPr>
      </w:pPr>
      <w:r w:rsidRPr="00503E95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en-IE"/>
        </w:rPr>
        <w:t>Notwithstanding the Rules and, in particular Rule 3.24, the following provisions shall apply to the County Convention in 202</w:t>
      </w:r>
      <w:r w:rsidRPr="00503E95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en-IE"/>
        </w:rPr>
        <w:t>1</w:t>
      </w:r>
      <w:r w:rsidRPr="00503E95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en-IE"/>
        </w:rPr>
        <w:t>:</w:t>
      </w:r>
    </w:p>
    <w:p w14:paraId="6BBC7FCC" w14:textId="77777777" w:rsidR="00AB2AA9" w:rsidRDefault="00AB2AA9" w:rsidP="00AB2AA9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en-IE"/>
        </w:rPr>
      </w:pPr>
    </w:p>
    <w:p w14:paraId="397FAA39" w14:textId="77777777" w:rsidR="00AB2AA9" w:rsidRDefault="00AB2AA9" w:rsidP="00AB2AA9">
      <w:pPr>
        <w:shd w:val="clear" w:color="auto" w:fill="FFFFFF"/>
        <w:spacing w:after="0" w:line="240" w:lineRule="auto"/>
        <w:textAlignment w:val="baseline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 Provincial Convention shall be held at least four weeks prior to Annual Congress.  It shall consist of:</w:t>
      </w:r>
    </w:p>
    <w:p w14:paraId="71B222F2" w14:textId="77777777" w:rsidR="00AB2AA9" w:rsidRDefault="00AB2AA9" w:rsidP="00AB2AA9">
      <w:pPr>
        <w:shd w:val="clear" w:color="auto" w:fill="FFFFFF"/>
        <w:spacing w:after="0" w:line="240" w:lineRule="auto"/>
        <w:textAlignment w:val="baseline"/>
        <w:rPr>
          <w:rFonts w:asciiTheme="majorHAnsi" w:hAnsiTheme="majorHAnsi" w:cstheme="majorHAnsi"/>
          <w:sz w:val="24"/>
          <w:szCs w:val="24"/>
        </w:rPr>
      </w:pPr>
    </w:p>
    <w:p w14:paraId="59F3A0BD" w14:textId="77777777" w:rsidR="00AB2AA9" w:rsidRDefault="00AB2AA9" w:rsidP="00AB2AA9">
      <w:pPr>
        <w:shd w:val="clear" w:color="auto" w:fill="FFFFFF"/>
        <w:spacing w:after="0" w:line="240" w:lineRule="auto"/>
        <w:textAlignment w:val="baseline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(a)</w:t>
      </w:r>
      <w:r>
        <w:rPr>
          <w:rFonts w:asciiTheme="majorHAnsi" w:hAnsiTheme="majorHAnsi" w:cstheme="majorHAnsi"/>
          <w:sz w:val="24"/>
          <w:szCs w:val="24"/>
        </w:rPr>
        <w:tab/>
        <w:t xml:space="preserve">Members of the outgoing Provincial Council (voting rights as on the Council). </w:t>
      </w:r>
    </w:p>
    <w:p w14:paraId="73E01257" w14:textId="77777777" w:rsidR="00AB2AA9" w:rsidRPr="003E1563" w:rsidRDefault="00AB2AA9" w:rsidP="00AB2AA9">
      <w:pPr>
        <w:shd w:val="clear" w:color="auto" w:fill="FFFFFF"/>
        <w:spacing w:after="0" w:line="240" w:lineRule="auto"/>
        <w:textAlignment w:val="baseline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(b)</w:t>
      </w:r>
      <w:r>
        <w:rPr>
          <w:rFonts w:asciiTheme="majorHAnsi" w:hAnsiTheme="majorHAnsi" w:cstheme="majorHAnsi"/>
          <w:sz w:val="24"/>
          <w:szCs w:val="24"/>
        </w:rPr>
        <w:tab/>
      </w:r>
      <w:r w:rsidRPr="003E1563">
        <w:rPr>
          <w:rFonts w:asciiTheme="majorHAnsi" w:hAnsiTheme="majorHAnsi" w:cstheme="majorHAnsi"/>
          <w:b/>
          <w:bCs/>
          <w:sz w:val="24"/>
          <w:szCs w:val="24"/>
        </w:rPr>
        <w:t xml:space="preserve">Representation as decided by the Provincial Council. </w:t>
      </w:r>
    </w:p>
    <w:p w14:paraId="762C8D36" w14:textId="77777777" w:rsidR="00AB2AA9" w:rsidRDefault="00AB2AA9" w:rsidP="00AB2AA9">
      <w:pPr>
        <w:shd w:val="clear" w:color="auto" w:fill="FFFFFF"/>
        <w:spacing w:after="0" w:line="240" w:lineRule="auto"/>
        <w:textAlignment w:val="baseline"/>
        <w:rPr>
          <w:rFonts w:asciiTheme="majorHAnsi" w:hAnsiTheme="majorHAnsi" w:cstheme="majorHAnsi"/>
          <w:b/>
          <w:bCs/>
          <w:sz w:val="24"/>
          <w:szCs w:val="24"/>
        </w:rPr>
      </w:pPr>
    </w:p>
    <w:p w14:paraId="26324954" w14:textId="77777777" w:rsidR="00AB2AA9" w:rsidRPr="003E1563" w:rsidRDefault="00AB2AA9" w:rsidP="00AB2AA9">
      <w:pPr>
        <w:shd w:val="clear" w:color="auto" w:fill="FFFFFF"/>
        <w:spacing w:after="0" w:line="240" w:lineRule="auto"/>
        <w:textAlignment w:val="baseline"/>
        <w:rPr>
          <w:rFonts w:asciiTheme="majorHAnsi" w:hAnsiTheme="majorHAnsi" w:cstheme="majorHAnsi"/>
          <w:b/>
          <w:bCs/>
          <w:sz w:val="24"/>
          <w:szCs w:val="24"/>
        </w:rPr>
      </w:pPr>
    </w:p>
    <w:p w14:paraId="0669E3C6" w14:textId="77777777" w:rsidR="000F00CA" w:rsidRPr="000F00CA" w:rsidRDefault="000F00CA" w:rsidP="000F00CA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  <w:lang w:eastAsia="en-IE"/>
        </w:rPr>
      </w:pPr>
      <w:r w:rsidRPr="000F00CA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  <w:lang w:eastAsia="en-IE"/>
        </w:rPr>
        <w:t>Notwithstanding the Rules and, in particular Rule 3.25 (a), the following provisions shall apply:</w:t>
      </w:r>
    </w:p>
    <w:p w14:paraId="2753E46B" w14:textId="77777777" w:rsidR="000F00CA" w:rsidRDefault="000F00CA" w:rsidP="000F00CA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</w:pPr>
    </w:p>
    <w:p w14:paraId="586EAD45" w14:textId="77777777" w:rsidR="000F00CA" w:rsidRDefault="000F00CA" w:rsidP="000F00CA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  <w:lastRenderedPageBreak/>
        <w:t xml:space="preserve">The functions of the Provincial Convention shall be to consider audited accounts, motions, and general Provincial activities. Subject to the exception hereunder, it shall elect the following Officers: a Chairperson, Vice-Chairperson, Treasurer, Secretary and P.R.O. </w:t>
      </w:r>
    </w:p>
    <w:p w14:paraId="28FA0616" w14:textId="77777777" w:rsidR="000F00CA" w:rsidRPr="00BB0F5B" w:rsidRDefault="000F00CA" w:rsidP="000F00CA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Bidi"/>
          <w:color w:val="000000"/>
          <w:sz w:val="24"/>
          <w:szCs w:val="24"/>
          <w:lang w:eastAsia="en-IE"/>
        </w:rPr>
      </w:pPr>
      <w:r w:rsidRPr="003E156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  <w:lang w:eastAsia="en-IE"/>
        </w:rPr>
        <w:t>The Elections shall be completed by means of Delivered Vot</w:t>
      </w:r>
      <w:r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  <w:lang w:eastAsia="en-IE"/>
        </w:rPr>
        <w:t xml:space="preserve">e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  <w:t>(</w:t>
      </w:r>
      <w:r w:rsidRPr="6D89BDD1"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en-IE"/>
        </w:rPr>
        <w:t>by means of post, courier, hand delivery or other means on or before the date</w:t>
      </w:r>
      <w:r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en-IE"/>
        </w:rPr>
        <w:t xml:space="preserve"> and </w:t>
      </w:r>
      <w:r w:rsidRPr="6D89BDD1"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en-IE"/>
        </w:rPr>
        <w:t>time</w:t>
      </w:r>
      <w:r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en-IE"/>
        </w:rPr>
        <w:t xml:space="preserve"> to the place </w:t>
      </w:r>
      <w:r w:rsidRPr="6D89BDD1"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en-IE"/>
        </w:rPr>
        <w:t>specified</w:t>
      </w:r>
      <w:r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en-IE"/>
        </w:rPr>
        <w:t xml:space="preserve"> </w:t>
      </w:r>
      <w:r w:rsidRPr="6D89BDD1"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en-IE"/>
        </w:rPr>
        <w:t>on the ballot paper</w:t>
      </w:r>
      <w:r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en-IE"/>
        </w:rPr>
        <w:t>).</w:t>
      </w:r>
    </w:p>
    <w:p w14:paraId="1AC8418D" w14:textId="77777777" w:rsidR="000F00CA" w:rsidRDefault="000F00CA" w:rsidP="000F00CA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en-IE"/>
        </w:rPr>
      </w:pPr>
    </w:p>
    <w:p w14:paraId="179E0411" w14:textId="77777777" w:rsidR="00BB0F5B" w:rsidRDefault="00BB0F5B" w:rsidP="00BB0F5B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  <w:lang w:eastAsia="en-IE"/>
        </w:rPr>
      </w:pPr>
    </w:p>
    <w:p w14:paraId="6C50E931" w14:textId="770EEA58" w:rsidR="00BB0F5B" w:rsidRDefault="00BB0F5B" w:rsidP="00BD583B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  <w:lang w:eastAsia="en-IE"/>
        </w:rPr>
      </w:pPr>
    </w:p>
    <w:p w14:paraId="67E1F82C" w14:textId="77777777" w:rsidR="00AB2AA9" w:rsidRDefault="00AB2AA9" w:rsidP="00AB2AA9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bdr w:val="none" w:sz="0" w:space="0" w:color="auto" w:frame="1"/>
          <w:lang w:eastAsia="en-IE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bdr w:val="none" w:sz="0" w:space="0" w:color="auto" w:frame="1"/>
          <w:lang w:eastAsia="en-IE"/>
        </w:rPr>
        <w:t>PROCEDURES FOR DELIVERED VOTE</w:t>
      </w:r>
    </w:p>
    <w:p w14:paraId="62FAA685" w14:textId="77777777" w:rsidR="00AB2AA9" w:rsidRDefault="00AB2AA9" w:rsidP="00AB2AA9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bdr w:val="none" w:sz="0" w:space="0" w:color="auto" w:frame="1"/>
          <w:lang w:eastAsia="en-IE"/>
        </w:rPr>
      </w:pPr>
    </w:p>
    <w:p w14:paraId="44D323CB" w14:textId="77777777" w:rsidR="00AB2AA9" w:rsidRDefault="00AB2AA9" w:rsidP="00AB2AA9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  <w:lang w:eastAsia="en-IE"/>
        </w:rPr>
      </w:pPr>
    </w:p>
    <w:p w14:paraId="7310F6AA" w14:textId="77777777" w:rsidR="00AB2AA9" w:rsidRDefault="00AB2AA9" w:rsidP="00AB2AA9">
      <w:pPr>
        <w:pStyle w:val="ListParagraph"/>
        <w:numPr>
          <w:ilvl w:val="0"/>
          <w:numId w:val="12"/>
        </w:numPr>
        <w:shd w:val="clear" w:color="auto" w:fill="FFFFFF" w:themeFill="background1"/>
        <w:spacing w:before="240" w:after="0" w:line="240" w:lineRule="auto"/>
        <w:textAlignment w:val="baseline"/>
        <w:rPr>
          <w:rFonts w:ascii="Calibri Light" w:eastAsia="Times New Roman" w:hAnsi="Calibri Light" w:cs="Calibri Light"/>
          <w:color w:val="000000"/>
          <w:sz w:val="24"/>
          <w:szCs w:val="24"/>
          <w:bdr w:val="none" w:sz="0" w:space="0" w:color="auto" w:frame="1"/>
          <w:lang w:eastAsia="en-IE"/>
        </w:rPr>
      </w:pPr>
      <w:r w:rsidRPr="0069386A">
        <w:rPr>
          <w:rFonts w:ascii="Calibri Light" w:eastAsia="Times New Roman" w:hAnsi="Calibri Light" w:cs="Calibri Light"/>
          <w:color w:val="000000"/>
          <w:sz w:val="24"/>
          <w:szCs w:val="24"/>
          <w:bdr w:val="none" w:sz="0" w:space="0" w:color="auto" w:frame="1"/>
          <w:lang w:eastAsia="en-IE"/>
        </w:rPr>
        <w:t>A *Returning Officer shall be appointed by the relevant Management/Executive Committee to oversee</w:t>
      </w:r>
      <w:r>
        <w:rPr>
          <w:rFonts w:ascii="Calibri Light" w:eastAsia="Times New Roman" w:hAnsi="Calibri Light" w:cs="Calibri Light"/>
          <w:color w:val="000000"/>
          <w:sz w:val="24"/>
          <w:szCs w:val="24"/>
          <w:bdr w:val="none" w:sz="0" w:space="0" w:color="auto" w:frame="1"/>
          <w:lang w:eastAsia="en-IE"/>
        </w:rPr>
        <w:t xml:space="preserve"> and manage </w:t>
      </w:r>
      <w:r w:rsidRPr="0069386A">
        <w:rPr>
          <w:rFonts w:ascii="Calibri Light" w:eastAsia="Times New Roman" w:hAnsi="Calibri Light" w:cs="Calibri Light"/>
          <w:color w:val="000000"/>
          <w:sz w:val="24"/>
          <w:szCs w:val="24"/>
          <w:bdr w:val="none" w:sz="0" w:space="0" w:color="auto" w:frame="1"/>
          <w:lang w:eastAsia="en-IE"/>
        </w:rPr>
        <w:t xml:space="preserve">the voting process. </w:t>
      </w:r>
    </w:p>
    <w:p w14:paraId="6CD3C261" w14:textId="77777777" w:rsidR="00AB2AA9" w:rsidRDefault="00AB2AA9" w:rsidP="00AB2AA9">
      <w:pPr>
        <w:pStyle w:val="ListParagraph"/>
        <w:shd w:val="clear" w:color="auto" w:fill="FFFFFF" w:themeFill="background1"/>
        <w:spacing w:before="240" w:after="0" w:line="240" w:lineRule="auto"/>
        <w:textAlignment w:val="baseline"/>
        <w:rPr>
          <w:rFonts w:ascii="Calibri Light" w:eastAsia="Times New Roman" w:hAnsi="Calibri Light" w:cs="Calibri Light"/>
          <w:color w:val="000000"/>
          <w:sz w:val="24"/>
          <w:szCs w:val="24"/>
          <w:bdr w:val="none" w:sz="0" w:space="0" w:color="auto" w:frame="1"/>
          <w:lang w:eastAsia="en-IE"/>
        </w:rPr>
      </w:pPr>
    </w:p>
    <w:p w14:paraId="12D4EF5D" w14:textId="77777777" w:rsidR="00AB2AA9" w:rsidRDefault="00AB2AA9" w:rsidP="00AB2AA9">
      <w:pPr>
        <w:pStyle w:val="ListParagraph"/>
        <w:shd w:val="clear" w:color="auto" w:fill="FFFFFF" w:themeFill="background1"/>
        <w:spacing w:before="240" w:after="0" w:line="240" w:lineRule="auto"/>
        <w:textAlignment w:val="baseline"/>
        <w:rPr>
          <w:rFonts w:ascii="Calibri Light" w:eastAsia="Times New Roman" w:hAnsi="Calibri Light" w:cs="Calibri Light"/>
          <w:color w:val="000000"/>
          <w:sz w:val="24"/>
          <w:szCs w:val="24"/>
          <w:bdr w:val="none" w:sz="0" w:space="0" w:color="auto" w:frame="1"/>
          <w:lang w:eastAsia="en-IE"/>
        </w:rPr>
      </w:pPr>
    </w:p>
    <w:p w14:paraId="0DEF7A76" w14:textId="77777777" w:rsidR="00AB2AA9" w:rsidRPr="00F638D2" w:rsidRDefault="00AB2AA9" w:rsidP="00AB2AA9">
      <w:pPr>
        <w:pStyle w:val="ListParagraph"/>
        <w:numPr>
          <w:ilvl w:val="0"/>
          <w:numId w:val="12"/>
        </w:numPr>
        <w:shd w:val="clear" w:color="auto" w:fill="FFFFFF" w:themeFill="background1"/>
        <w:spacing w:before="240"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r w:rsidRPr="00F638D2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Completed Ballot Papers shall be placed in an envelope marked “Ballot Paper”/ “Ballot Papers”</w:t>
      </w:r>
    </w:p>
    <w:p w14:paraId="3739B2C5" w14:textId="77777777" w:rsidR="00AB2AA9" w:rsidRDefault="00AB2AA9" w:rsidP="00AB2AA9">
      <w:pPr>
        <w:shd w:val="clear" w:color="auto" w:fill="FFFFFF" w:themeFill="background1"/>
        <w:spacing w:before="240"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</w:p>
    <w:p w14:paraId="3B8C085B" w14:textId="77777777" w:rsidR="00AB2AA9" w:rsidRPr="00F638D2" w:rsidRDefault="00AB2AA9" w:rsidP="00AB2AA9">
      <w:pPr>
        <w:pStyle w:val="ListParagraph"/>
        <w:numPr>
          <w:ilvl w:val="0"/>
          <w:numId w:val="12"/>
        </w:numPr>
        <w:shd w:val="clear" w:color="auto" w:fill="FFFFFF" w:themeFill="background1"/>
        <w:spacing w:before="240"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r w:rsidRPr="00F638D2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The envelope containing the Ballot Paper(s) shall be placed in an outer envelope along with a completed Declaration in the form prescribed by the relevant Management/ Executive Committee</w:t>
      </w:r>
    </w:p>
    <w:p w14:paraId="06296E44" w14:textId="77777777" w:rsidR="00AB2AA9" w:rsidRDefault="00AB2AA9" w:rsidP="00AB2AA9">
      <w:pPr>
        <w:shd w:val="clear" w:color="auto" w:fill="FFFFFF" w:themeFill="background1"/>
        <w:spacing w:before="240"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</w:p>
    <w:p w14:paraId="7E77ED0F" w14:textId="77777777" w:rsidR="00AB2AA9" w:rsidRPr="00F638D2" w:rsidRDefault="00AB2AA9" w:rsidP="00AB2AA9">
      <w:pPr>
        <w:pStyle w:val="ListParagraph"/>
        <w:numPr>
          <w:ilvl w:val="0"/>
          <w:numId w:val="12"/>
        </w:numPr>
        <w:shd w:val="clear" w:color="auto" w:fill="FFFFFF" w:themeFill="background1"/>
        <w:spacing w:before="240" w:after="0" w:line="240" w:lineRule="auto"/>
        <w:jc w:val="both"/>
        <w:textAlignment w:val="baseline"/>
        <w:rPr>
          <w:rFonts w:ascii="Calibri Light" w:eastAsia="Times New Roman" w:hAnsi="Calibri Light" w:cs="Calibri Light"/>
          <w:color w:val="000000"/>
          <w:sz w:val="24"/>
          <w:szCs w:val="24"/>
          <w:bdr w:val="none" w:sz="0" w:space="0" w:color="auto" w:frame="1"/>
          <w:lang w:eastAsia="en-IE"/>
        </w:rPr>
      </w:pPr>
      <w:r w:rsidRPr="00F638D2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The outer envelope shall be returned to the place directed by the </w:t>
      </w:r>
      <w:r w:rsidRPr="00F638D2">
        <w:rPr>
          <w:rFonts w:ascii="Calibri Light" w:eastAsia="Times New Roman" w:hAnsi="Calibri Light" w:cs="Calibri Light"/>
          <w:color w:val="000000"/>
          <w:sz w:val="24"/>
          <w:szCs w:val="24"/>
          <w:bdr w:val="none" w:sz="0" w:space="0" w:color="auto" w:frame="1"/>
          <w:lang w:eastAsia="en-IE"/>
        </w:rPr>
        <w:t>relevant Management/Executive Committee on or before the time specified by that Committee.</w:t>
      </w:r>
    </w:p>
    <w:p w14:paraId="59CE47CB" w14:textId="77777777" w:rsidR="00AB2AA9" w:rsidRDefault="00AB2AA9" w:rsidP="00AB2AA9">
      <w:pPr>
        <w:shd w:val="clear" w:color="auto" w:fill="FFFFFF" w:themeFill="background1"/>
        <w:spacing w:before="240" w:after="0" w:line="240" w:lineRule="auto"/>
        <w:jc w:val="both"/>
        <w:textAlignment w:val="baseline"/>
        <w:rPr>
          <w:rFonts w:ascii="Calibri Light" w:eastAsia="Times New Roman" w:hAnsi="Calibri Light" w:cs="Calibri Light"/>
          <w:color w:val="000000"/>
          <w:sz w:val="24"/>
          <w:szCs w:val="24"/>
          <w:bdr w:val="none" w:sz="0" w:space="0" w:color="auto" w:frame="1"/>
          <w:lang w:eastAsia="en-IE"/>
        </w:rPr>
      </w:pPr>
    </w:p>
    <w:p w14:paraId="59A50D96" w14:textId="77777777" w:rsidR="00AB2AA9" w:rsidRPr="00F638D2" w:rsidRDefault="00AB2AA9" w:rsidP="00AB2AA9">
      <w:pPr>
        <w:pStyle w:val="ListParagraph"/>
        <w:numPr>
          <w:ilvl w:val="0"/>
          <w:numId w:val="12"/>
        </w:numPr>
        <w:shd w:val="clear" w:color="auto" w:fill="FFFFFF" w:themeFill="background1"/>
        <w:spacing w:before="240" w:after="0" w:line="240" w:lineRule="auto"/>
        <w:jc w:val="both"/>
        <w:textAlignment w:val="baseline"/>
        <w:rPr>
          <w:rFonts w:ascii="Calibri Light" w:eastAsia="Times New Roman" w:hAnsi="Calibri Light" w:cs="Calibri Light"/>
          <w:color w:val="000000"/>
          <w:sz w:val="24"/>
          <w:szCs w:val="24"/>
          <w:bdr w:val="none" w:sz="0" w:space="0" w:color="auto" w:frame="1"/>
          <w:lang w:eastAsia="en-IE"/>
        </w:rPr>
      </w:pPr>
      <w:r w:rsidRPr="00F638D2">
        <w:rPr>
          <w:rFonts w:ascii="Calibri Light" w:eastAsia="Times New Roman" w:hAnsi="Calibri Light" w:cs="Calibri Light"/>
          <w:color w:val="000000"/>
          <w:sz w:val="24"/>
          <w:szCs w:val="24"/>
          <w:bdr w:val="none" w:sz="0" w:space="0" w:color="auto" w:frame="1"/>
          <w:lang w:eastAsia="en-IE"/>
        </w:rPr>
        <w:t>Failure to complete the Ballot Paper or the Declaration correctly will result in the vote being deemed invalid</w:t>
      </w:r>
    </w:p>
    <w:p w14:paraId="2C072157" w14:textId="77777777" w:rsidR="00AB2AA9" w:rsidRDefault="00AB2AA9" w:rsidP="00AB2AA9">
      <w:pPr>
        <w:shd w:val="clear" w:color="auto" w:fill="FFFFFF" w:themeFill="background1"/>
        <w:spacing w:before="240" w:after="0" w:line="240" w:lineRule="auto"/>
        <w:jc w:val="both"/>
        <w:textAlignment w:val="baseline"/>
        <w:rPr>
          <w:rFonts w:ascii="Calibri Light" w:eastAsia="Times New Roman" w:hAnsi="Calibri Light" w:cs="Calibri Light"/>
          <w:color w:val="000000"/>
          <w:sz w:val="24"/>
          <w:szCs w:val="24"/>
          <w:bdr w:val="none" w:sz="0" w:space="0" w:color="auto" w:frame="1"/>
          <w:lang w:eastAsia="en-IE"/>
        </w:rPr>
      </w:pPr>
    </w:p>
    <w:p w14:paraId="2896C506" w14:textId="77777777" w:rsidR="00AB2AA9" w:rsidRPr="00F638D2" w:rsidRDefault="00AB2AA9" w:rsidP="00AB2AA9">
      <w:pPr>
        <w:pStyle w:val="ListParagraph"/>
        <w:numPr>
          <w:ilvl w:val="0"/>
          <w:numId w:val="12"/>
        </w:numPr>
        <w:shd w:val="clear" w:color="auto" w:fill="FFFFFF" w:themeFill="background1"/>
        <w:spacing w:before="240" w:after="0" w:line="240" w:lineRule="auto"/>
        <w:jc w:val="both"/>
        <w:textAlignment w:val="baseline"/>
        <w:rPr>
          <w:rFonts w:ascii="Calibri Light" w:eastAsia="Times New Roman" w:hAnsi="Calibri Light" w:cs="Calibri Light"/>
          <w:color w:val="000000"/>
          <w:sz w:val="24"/>
          <w:szCs w:val="24"/>
          <w:bdr w:val="none" w:sz="0" w:space="0" w:color="auto" w:frame="1"/>
          <w:lang w:eastAsia="en-IE"/>
        </w:rPr>
      </w:pPr>
      <w:r w:rsidRPr="00F638D2">
        <w:rPr>
          <w:rFonts w:ascii="Calibri Light" w:eastAsia="Times New Roman" w:hAnsi="Calibri Light" w:cs="Calibri Light"/>
          <w:color w:val="000000"/>
          <w:sz w:val="24"/>
          <w:szCs w:val="24"/>
          <w:bdr w:val="none" w:sz="0" w:space="0" w:color="auto" w:frame="1"/>
          <w:lang w:eastAsia="en-IE"/>
        </w:rPr>
        <w:t>It is the responsibility of the person voting to ensure that their vote is delivered to the place specified on or before the time and date specified.</w:t>
      </w:r>
    </w:p>
    <w:p w14:paraId="3B11366B" w14:textId="77777777" w:rsidR="00AB2AA9" w:rsidRPr="00530C0A" w:rsidRDefault="00AB2AA9" w:rsidP="00AB2AA9">
      <w:pPr>
        <w:shd w:val="clear" w:color="auto" w:fill="FFFFFF" w:themeFill="background1"/>
        <w:spacing w:before="240"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IE"/>
        </w:rPr>
      </w:pPr>
    </w:p>
    <w:p w14:paraId="1E618C67" w14:textId="45A1E2B0" w:rsidR="00AB2AA9" w:rsidRDefault="00AB2AA9" w:rsidP="00AB2AA9">
      <w:pPr>
        <w:shd w:val="clear" w:color="auto" w:fill="FFFFFF"/>
        <w:spacing w:before="240" w:after="0" w:line="240" w:lineRule="auto"/>
        <w:jc w:val="both"/>
        <w:textAlignment w:val="baseline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  <w:lang w:eastAsia="en-IE"/>
        </w:rPr>
      </w:pPr>
    </w:p>
    <w:p w14:paraId="1F54039E" w14:textId="77777777" w:rsidR="00AB2AA9" w:rsidRDefault="00AB2AA9" w:rsidP="00AB2AA9">
      <w:pPr>
        <w:spacing w:before="240"/>
        <w:jc w:val="both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en-IE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  <w:lang w:eastAsia="en-IE"/>
        </w:rPr>
        <w:t>*</w:t>
      </w:r>
      <w:r>
        <w:rPr>
          <w:rFonts w:asciiTheme="majorHAnsi" w:eastAsia="Times New Roman" w:hAnsiTheme="majorHAnsi" w:cstheme="majorHAnsi"/>
          <w:sz w:val="24"/>
          <w:szCs w:val="24"/>
          <w:lang w:eastAsia="en-IE"/>
        </w:rPr>
        <w:t>The returning officer should not be a candidate in an election.</w:t>
      </w:r>
    </w:p>
    <w:p w14:paraId="751B80B6" w14:textId="77777777" w:rsidR="00AB2AA9" w:rsidRDefault="00AB2AA9" w:rsidP="00AB2AA9"/>
    <w:p w14:paraId="751F4372" w14:textId="7C83C8EE" w:rsidR="00E02FCC" w:rsidRPr="00DD0A0B" w:rsidRDefault="00E02FCC" w:rsidP="00BD583B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  <w:lang w:eastAsia="en-IE"/>
        </w:rPr>
      </w:pPr>
    </w:p>
    <w:sectPr w:rsidR="00E02FCC" w:rsidRPr="00DD0A0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DB5F5" w14:textId="77777777" w:rsidR="003E0C58" w:rsidRDefault="003E0C58" w:rsidP="003E0C58">
      <w:pPr>
        <w:spacing w:after="0" w:line="240" w:lineRule="auto"/>
      </w:pPr>
      <w:r>
        <w:separator/>
      </w:r>
    </w:p>
  </w:endnote>
  <w:endnote w:type="continuationSeparator" w:id="0">
    <w:p w14:paraId="7F4B202C" w14:textId="77777777" w:rsidR="003E0C58" w:rsidRDefault="003E0C58" w:rsidP="003E0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DA575" w14:textId="74FF2B7A" w:rsidR="003E0C58" w:rsidRDefault="003E0C58">
    <w:pPr>
      <w:pStyle w:val="Footer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33D1A4" wp14:editId="6AFE773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a="http://schemas.openxmlformats.org/drawingml/2006/main">
          <w:pict w14:anchorId="553EC812">
            <v:rect id="Rectangle 452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spid="_x0000_s1026" filled="f" strokecolor="#747070 [1614]" strokeweight="1.25pt" w14:anchorId="6A8F569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pg. </w:t>
    </w:r>
    <w:r>
      <w:rPr>
        <w:rFonts w:eastAsiaTheme="minorEastAsia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4472C4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A231C" w14:textId="77777777" w:rsidR="003E0C58" w:rsidRDefault="003E0C58" w:rsidP="003E0C58">
      <w:pPr>
        <w:spacing w:after="0" w:line="240" w:lineRule="auto"/>
      </w:pPr>
      <w:r>
        <w:separator/>
      </w:r>
    </w:p>
  </w:footnote>
  <w:footnote w:type="continuationSeparator" w:id="0">
    <w:p w14:paraId="5627B208" w14:textId="77777777" w:rsidR="003E0C58" w:rsidRDefault="003E0C58" w:rsidP="003E0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75BFB" w14:textId="49E26744" w:rsidR="00213922" w:rsidRDefault="00213922" w:rsidP="00213922">
    <w:pPr>
      <w:spacing w:line="264" w:lineRule="auto"/>
      <w:jc w:val="center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00E93A" wp14:editId="1E003C5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8FF37AC" id="Rectangle 222" o:spid="_x0000_s1026" style="position:absolute;margin-left:0;margin-top:0;width:580.8pt;height:752.4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  <w:sz w:val="20"/>
        <w:szCs w:val="20"/>
      </w:rPr>
      <w:t>2</w:t>
    </w:r>
    <w:r w:rsidR="00AB2AA9">
      <w:rPr>
        <w:color w:val="4472C4" w:themeColor="accent1"/>
        <w:sz w:val="20"/>
        <w:szCs w:val="20"/>
      </w:rPr>
      <w:t>021</w:t>
    </w:r>
    <w:r>
      <w:rPr>
        <w:color w:val="4472C4" w:themeColor="accent1"/>
        <w:sz w:val="20"/>
        <w:szCs w:val="20"/>
      </w:rPr>
      <w:t xml:space="preserve"> CLUB AGM – COUNTY CONVENTION</w:t>
    </w:r>
    <w:r w:rsidR="00AB2AA9">
      <w:rPr>
        <w:color w:val="4472C4" w:themeColor="accent1"/>
        <w:sz w:val="20"/>
        <w:szCs w:val="20"/>
      </w:rPr>
      <w:t xml:space="preserve"> – PROVINCIAL CONVENTION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5C18"/>
    <w:multiLevelType w:val="hybridMultilevel"/>
    <w:tmpl w:val="8154E81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36F8C"/>
    <w:multiLevelType w:val="hybridMultilevel"/>
    <w:tmpl w:val="6BE8088C"/>
    <w:lvl w:ilvl="0" w:tplc="5A56F99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77047"/>
    <w:multiLevelType w:val="hybridMultilevel"/>
    <w:tmpl w:val="3D126A2E"/>
    <w:lvl w:ilvl="0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A6358CD"/>
    <w:multiLevelType w:val="hybridMultilevel"/>
    <w:tmpl w:val="FC8885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21811"/>
    <w:multiLevelType w:val="hybridMultilevel"/>
    <w:tmpl w:val="D8EC5702"/>
    <w:lvl w:ilvl="0" w:tplc="180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418B3C71"/>
    <w:multiLevelType w:val="hybridMultilevel"/>
    <w:tmpl w:val="903E18D0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01974"/>
    <w:multiLevelType w:val="hybridMultilevel"/>
    <w:tmpl w:val="33C0C9D2"/>
    <w:lvl w:ilvl="0" w:tplc="A2D0B88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8D4C0A6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 w:tplc="D28E3020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plc="9842B32A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plc="00CCE1E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plc="4B4CF524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plc="097EAA1C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plc="807EE35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plc="8CF66662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D71C4A"/>
    <w:multiLevelType w:val="hybridMultilevel"/>
    <w:tmpl w:val="81808224"/>
    <w:lvl w:ilvl="0" w:tplc="18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8" w15:restartNumberingAfterBreak="0">
    <w:nsid w:val="66A512E0"/>
    <w:multiLevelType w:val="hybridMultilevel"/>
    <w:tmpl w:val="88709618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D073A5"/>
    <w:multiLevelType w:val="hybridMultilevel"/>
    <w:tmpl w:val="7EB423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2"/>
  </w:num>
  <w:num w:numId="10">
    <w:abstractNumId w:val="9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83B"/>
    <w:rsid w:val="000604D1"/>
    <w:rsid w:val="000717CE"/>
    <w:rsid w:val="000A5F91"/>
    <w:rsid w:val="000D30F8"/>
    <w:rsid w:val="000D782C"/>
    <w:rsid w:val="000F00CA"/>
    <w:rsid w:val="00107063"/>
    <w:rsid w:val="0011209A"/>
    <w:rsid w:val="00124D0A"/>
    <w:rsid w:val="001342C9"/>
    <w:rsid w:val="001D4519"/>
    <w:rsid w:val="00213922"/>
    <w:rsid w:val="002C3E1A"/>
    <w:rsid w:val="003D3B62"/>
    <w:rsid w:val="003E0C58"/>
    <w:rsid w:val="003F1F0C"/>
    <w:rsid w:val="004A4981"/>
    <w:rsid w:val="004B4481"/>
    <w:rsid w:val="004C078E"/>
    <w:rsid w:val="004E60F3"/>
    <w:rsid w:val="00503E95"/>
    <w:rsid w:val="00520ACB"/>
    <w:rsid w:val="005D2FD5"/>
    <w:rsid w:val="00613639"/>
    <w:rsid w:val="00620961"/>
    <w:rsid w:val="00627ECA"/>
    <w:rsid w:val="00627FD5"/>
    <w:rsid w:val="00696014"/>
    <w:rsid w:val="006C3306"/>
    <w:rsid w:val="006D5FCC"/>
    <w:rsid w:val="00710DE6"/>
    <w:rsid w:val="00783DD8"/>
    <w:rsid w:val="0078615D"/>
    <w:rsid w:val="007B2171"/>
    <w:rsid w:val="007E5F1F"/>
    <w:rsid w:val="00806FD2"/>
    <w:rsid w:val="0081437B"/>
    <w:rsid w:val="008726A8"/>
    <w:rsid w:val="008E6CEB"/>
    <w:rsid w:val="00916B89"/>
    <w:rsid w:val="00993C9A"/>
    <w:rsid w:val="00A20774"/>
    <w:rsid w:val="00A50A5B"/>
    <w:rsid w:val="00A52B1F"/>
    <w:rsid w:val="00A5434D"/>
    <w:rsid w:val="00A566FD"/>
    <w:rsid w:val="00AA4F83"/>
    <w:rsid w:val="00AB2AA9"/>
    <w:rsid w:val="00AC0916"/>
    <w:rsid w:val="00AC59F1"/>
    <w:rsid w:val="00AE1121"/>
    <w:rsid w:val="00B020B1"/>
    <w:rsid w:val="00B02F13"/>
    <w:rsid w:val="00B15EF1"/>
    <w:rsid w:val="00B2427F"/>
    <w:rsid w:val="00B702A6"/>
    <w:rsid w:val="00B74BBB"/>
    <w:rsid w:val="00BB0F5B"/>
    <w:rsid w:val="00BC20DB"/>
    <w:rsid w:val="00BD583B"/>
    <w:rsid w:val="00BD59FA"/>
    <w:rsid w:val="00BE4F93"/>
    <w:rsid w:val="00BF5BBA"/>
    <w:rsid w:val="00C669C5"/>
    <w:rsid w:val="00C83DBA"/>
    <w:rsid w:val="00C964D5"/>
    <w:rsid w:val="00CB4CF4"/>
    <w:rsid w:val="00CC5047"/>
    <w:rsid w:val="00D03F48"/>
    <w:rsid w:val="00D82B0D"/>
    <w:rsid w:val="00D86AA5"/>
    <w:rsid w:val="00D86B61"/>
    <w:rsid w:val="00DD0A0B"/>
    <w:rsid w:val="00DF67DF"/>
    <w:rsid w:val="00E02FCC"/>
    <w:rsid w:val="00E146D7"/>
    <w:rsid w:val="00E25B54"/>
    <w:rsid w:val="00E32B54"/>
    <w:rsid w:val="00E81C6A"/>
    <w:rsid w:val="00ED2BAF"/>
    <w:rsid w:val="00EE5CBD"/>
    <w:rsid w:val="00EF4A15"/>
    <w:rsid w:val="00F043DE"/>
    <w:rsid w:val="00FC10FF"/>
    <w:rsid w:val="6D89B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7BB71"/>
  <w15:chartTrackingRefBased/>
  <w15:docId w15:val="{94679B16-C366-4A1F-9B43-379E2EEFF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A5F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C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0C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C58"/>
  </w:style>
  <w:style w:type="paragraph" w:styleId="Footer">
    <w:name w:val="footer"/>
    <w:basedOn w:val="Normal"/>
    <w:link w:val="FooterChar"/>
    <w:uiPriority w:val="99"/>
    <w:unhideWhenUsed/>
    <w:rsid w:val="003E0C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C58"/>
  </w:style>
  <w:style w:type="character" w:styleId="Hyperlink">
    <w:name w:val="Hyperlink"/>
    <w:basedOn w:val="DefaultParagraphFont"/>
    <w:uiPriority w:val="99"/>
    <w:unhideWhenUsed/>
    <w:rsid w:val="000A5F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5F9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0A5F91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0A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xmsonormal">
    <w:name w:val="x_x_msonormal"/>
    <w:basedOn w:val="Normal"/>
    <w:rsid w:val="0071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msonormal">
    <w:name w:val="x_msonormal"/>
    <w:basedOn w:val="Normal"/>
    <w:rsid w:val="00E02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6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558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911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1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47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0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945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95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400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3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794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9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78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5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6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0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2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1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5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35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25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33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14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84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1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08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25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86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46092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10078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45131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69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6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93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6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8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2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8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9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4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7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94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1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79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1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056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7371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66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218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1337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2238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2105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91024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779063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051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96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578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387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Rehill</dc:creator>
  <cp:keywords/>
  <dc:description/>
  <cp:lastModifiedBy>Teresa Rehill</cp:lastModifiedBy>
  <cp:revision>5</cp:revision>
  <cp:lastPrinted>2020-10-02T14:55:00Z</cp:lastPrinted>
  <dcterms:created xsi:type="dcterms:W3CDTF">2021-11-18T09:29:00Z</dcterms:created>
  <dcterms:modified xsi:type="dcterms:W3CDTF">2021-11-18T11:12:00Z</dcterms:modified>
</cp:coreProperties>
</file>