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7E" w:rsidRDefault="0001357E">
      <w:r>
        <w:rPr>
          <w:noProof/>
          <w:lang w:eastAsia="en-IE"/>
        </w:rPr>
        <w:drawing>
          <wp:inline distT="0" distB="0" distL="0" distR="0">
            <wp:extent cx="5731510" cy="1136015"/>
            <wp:effectExtent l="19050" t="0" r="2540" b="0"/>
            <wp:docPr id="1" name="Picture 0" descr="web button_750 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utton_750 x150.jpg"/>
                    <pic:cNvPicPr/>
                  </pic:nvPicPr>
                  <pic:blipFill>
                    <a:blip r:embed="rId5" cstate="print"/>
                    <a:stretch>
                      <a:fillRect/>
                    </a:stretch>
                  </pic:blipFill>
                  <pic:spPr>
                    <a:xfrm>
                      <a:off x="0" y="0"/>
                      <a:ext cx="5731510" cy="1136015"/>
                    </a:xfrm>
                    <a:prstGeom prst="rect">
                      <a:avLst/>
                    </a:prstGeom>
                  </pic:spPr>
                </pic:pic>
              </a:graphicData>
            </a:graphic>
          </wp:inline>
        </w:drawing>
      </w:r>
    </w:p>
    <w:p w:rsidR="0001357E" w:rsidRPr="0001357E" w:rsidRDefault="0001357E" w:rsidP="0001357E">
      <w:r w:rsidRPr="0001357E">
        <w:t>Friday, January 10</w:t>
      </w:r>
      <w:r w:rsidRPr="0001357E">
        <w:rPr>
          <w:vertAlign w:val="superscript"/>
        </w:rPr>
        <w:t>th</w:t>
      </w:r>
      <w:r w:rsidRPr="0001357E">
        <w:t> will feature the first GAA Researcher’s Forum. Delegate feedback indicated that presentations from researchers in the general coaching or development area would be very valuable. Therefore the researcher’s forum will be an opportunity for researchers from Ireland and overseas can present their work to our delegates, outlining what they did and why it is important for coaches to take heed of their work.</w:t>
      </w:r>
    </w:p>
    <w:p w:rsidR="0001357E" w:rsidRPr="0001357E" w:rsidRDefault="0001357E" w:rsidP="0001357E">
      <w:r w:rsidRPr="0001357E">
        <w:t>Some of Irelands leading researchers will present their work. Researchers representing the following institutions will be presenting:</w:t>
      </w:r>
    </w:p>
    <w:p w:rsidR="0001357E" w:rsidRPr="0001357E" w:rsidRDefault="0001357E" w:rsidP="0001357E">
      <w:pPr>
        <w:pStyle w:val="ListParagraph"/>
        <w:numPr>
          <w:ilvl w:val="0"/>
          <w:numId w:val="2"/>
        </w:numPr>
      </w:pPr>
      <w:r w:rsidRPr="0001357E">
        <w:t>Cork Institute of Technology</w:t>
      </w:r>
    </w:p>
    <w:p w:rsidR="0001357E" w:rsidRPr="0001357E" w:rsidRDefault="0001357E" w:rsidP="0001357E">
      <w:pPr>
        <w:pStyle w:val="ListParagraph"/>
        <w:numPr>
          <w:ilvl w:val="0"/>
          <w:numId w:val="2"/>
        </w:numPr>
      </w:pPr>
      <w:r w:rsidRPr="0001357E">
        <w:t>Dublin City University</w:t>
      </w:r>
    </w:p>
    <w:p w:rsidR="0001357E" w:rsidRPr="0001357E" w:rsidRDefault="0001357E" w:rsidP="0001357E">
      <w:pPr>
        <w:pStyle w:val="ListParagraph"/>
        <w:numPr>
          <w:ilvl w:val="0"/>
          <w:numId w:val="2"/>
        </w:numPr>
      </w:pPr>
      <w:r w:rsidRPr="0001357E">
        <w:t>Mary Immaculate College of Education</w:t>
      </w:r>
    </w:p>
    <w:p w:rsidR="0001357E" w:rsidRPr="0001357E" w:rsidRDefault="0001357E" w:rsidP="0001357E">
      <w:pPr>
        <w:pStyle w:val="ListParagraph"/>
        <w:numPr>
          <w:ilvl w:val="0"/>
          <w:numId w:val="2"/>
        </w:numPr>
      </w:pPr>
      <w:r w:rsidRPr="0001357E">
        <w:t xml:space="preserve">Institute of Technology, </w:t>
      </w:r>
      <w:proofErr w:type="spellStart"/>
      <w:r w:rsidRPr="0001357E">
        <w:t>Tallaght</w:t>
      </w:r>
      <w:proofErr w:type="spellEnd"/>
    </w:p>
    <w:p w:rsidR="0001357E" w:rsidRPr="0001357E" w:rsidRDefault="0001357E" w:rsidP="0001357E">
      <w:pPr>
        <w:pStyle w:val="ListParagraph"/>
        <w:numPr>
          <w:ilvl w:val="0"/>
          <w:numId w:val="2"/>
        </w:numPr>
      </w:pPr>
      <w:r w:rsidRPr="0001357E">
        <w:t>Waterford Institute of Technology</w:t>
      </w:r>
    </w:p>
    <w:p w:rsidR="0001357E" w:rsidRPr="0001357E" w:rsidRDefault="0001357E" w:rsidP="0001357E">
      <w:pPr>
        <w:pStyle w:val="ListParagraph"/>
        <w:numPr>
          <w:ilvl w:val="0"/>
          <w:numId w:val="2"/>
        </w:numPr>
      </w:pPr>
      <w:r w:rsidRPr="0001357E">
        <w:t>University College Dublin</w:t>
      </w:r>
    </w:p>
    <w:p w:rsidR="0001357E" w:rsidRPr="0001357E" w:rsidRDefault="0001357E" w:rsidP="0001357E">
      <w:pPr>
        <w:pStyle w:val="ListParagraph"/>
        <w:numPr>
          <w:ilvl w:val="0"/>
          <w:numId w:val="2"/>
        </w:numPr>
      </w:pPr>
      <w:r w:rsidRPr="0001357E">
        <w:t>Ulster Council GAA</w:t>
      </w:r>
    </w:p>
    <w:p w:rsidR="0001357E" w:rsidRDefault="0001357E" w:rsidP="0001357E">
      <w:pPr>
        <w:pStyle w:val="ListParagraph"/>
        <w:numPr>
          <w:ilvl w:val="0"/>
          <w:numId w:val="2"/>
        </w:numPr>
      </w:pPr>
      <w:r w:rsidRPr="0001357E">
        <w:t>Connacht Council GAA</w:t>
      </w:r>
    </w:p>
    <w:p w:rsidR="007B221B" w:rsidRPr="0001357E" w:rsidRDefault="007B221B" w:rsidP="0001357E">
      <w:pPr>
        <w:pStyle w:val="ListParagraph"/>
        <w:numPr>
          <w:ilvl w:val="0"/>
          <w:numId w:val="2"/>
        </w:numPr>
      </w:pPr>
      <w:r>
        <w:t>Munster Council GAA</w:t>
      </w:r>
    </w:p>
    <w:p w:rsidR="0001357E" w:rsidRDefault="0001357E" w:rsidP="0001357E">
      <w:pPr>
        <w:pStyle w:val="ListParagraph"/>
        <w:numPr>
          <w:ilvl w:val="0"/>
          <w:numId w:val="2"/>
        </w:numPr>
      </w:pPr>
      <w:r w:rsidRPr="0001357E">
        <w:t>University of Central Lancashire</w:t>
      </w:r>
    </w:p>
    <w:p w:rsidR="007B221B" w:rsidRPr="0001357E" w:rsidRDefault="007B221B" w:rsidP="0001357E">
      <w:pPr>
        <w:pStyle w:val="ListParagraph"/>
        <w:numPr>
          <w:ilvl w:val="0"/>
          <w:numId w:val="2"/>
        </w:numPr>
      </w:pPr>
      <w:r>
        <w:t>University of Sterling</w:t>
      </w:r>
    </w:p>
    <w:p w:rsidR="0001357E" w:rsidRPr="0001357E" w:rsidRDefault="0001357E" w:rsidP="0001357E">
      <w:r w:rsidRPr="0001357E">
        <w:t xml:space="preserve">The forum will be chaired by </w:t>
      </w:r>
      <w:proofErr w:type="spellStart"/>
      <w:r w:rsidRPr="0001357E">
        <w:t>Padraig</w:t>
      </w:r>
      <w:proofErr w:type="spellEnd"/>
      <w:r w:rsidRPr="0001357E">
        <w:t xml:space="preserve"> Ó </w:t>
      </w:r>
      <w:proofErr w:type="spellStart"/>
      <w:r w:rsidRPr="0001357E">
        <w:t>Ceidigh</w:t>
      </w:r>
      <w:proofErr w:type="spellEnd"/>
      <w:r w:rsidRPr="0001357E">
        <w:t xml:space="preserve"> (Chair of the GAA Research Committee) and will begin at 7.30pm on Friday January 10th. Each presenter will have 5 minutes to outline their work, which will be followed by an opportunity for delegates to put questions directly to each researcher.</w:t>
      </w:r>
    </w:p>
    <w:p w:rsidR="009E58FB" w:rsidRDefault="0001357E" w:rsidP="0001357E">
      <w:r>
        <w:t>The full list of researchers, their affiliation and their topic tile is:</w:t>
      </w:r>
    </w:p>
    <w:tbl>
      <w:tblPr>
        <w:tblStyle w:val="TableGrid"/>
        <w:tblW w:w="0" w:type="auto"/>
        <w:tblLook w:val="04A0"/>
      </w:tblPr>
      <w:tblGrid>
        <w:gridCol w:w="1384"/>
        <w:gridCol w:w="3186"/>
        <w:gridCol w:w="4672"/>
      </w:tblGrid>
      <w:tr w:rsidR="0001357E" w:rsidTr="007B221B">
        <w:tc>
          <w:tcPr>
            <w:tcW w:w="0" w:type="auto"/>
          </w:tcPr>
          <w:p w:rsidR="0001357E" w:rsidRDefault="0001357E" w:rsidP="0001357E">
            <w:r>
              <w:t>Researcher</w:t>
            </w:r>
          </w:p>
        </w:tc>
        <w:tc>
          <w:tcPr>
            <w:tcW w:w="0" w:type="auto"/>
          </w:tcPr>
          <w:p w:rsidR="0001357E" w:rsidRDefault="0001357E" w:rsidP="0001357E">
            <w:r>
              <w:t>Institution</w:t>
            </w:r>
          </w:p>
        </w:tc>
        <w:tc>
          <w:tcPr>
            <w:tcW w:w="0" w:type="auto"/>
          </w:tcPr>
          <w:p w:rsidR="0001357E" w:rsidRDefault="0001357E" w:rsidP="0001357E">
            <w:r>
              <w:t>Title</w:t>
            </w:r>
          </w:p>
        </w:tc>
      </w:tr>
      <w:tr w:rsidR="007B221B" w:rsidTr="007B221B">
        <w:tc>
          <w:tcPr>
            <w:tcW w:w="0" w:type="auto"/>
          </w:tcPr>
          <w:p w:rsidR="007B221B" w:rsidRPr="004D6205" w:rsidRDefault="007B221B" w:rsidP="008A27D8">
            <w:r w:rsidRPr="004D6205">
              <w:t>Darragh Sheridan</w:t>
            </w:r>
          </w:p>
        </w:tc>
        <w:tc>
          <w:tcPr>
            <w:tcW w:w="0" w:type="auto"/>
          </w:tcPr>
          <w:p w:rsidR="007B221B" w:rsidRDefault="007B221B" w:rsidP="007B221B">
            <w:r>
              <w:t>University of Sterling</w:t>
            </w:r>
          </w:p>
        </w:tc>
        <w:tc>
          <w:tcPr>
            <w:tcW w:w="0" w:type="auto"/>
          </w:tcPr>
          <w:p w:rsidR="007B221B" w:rsidRPr="00537056" w:rsidRDefault="007B221B" w:rsidP="005E43D3">
            <w:r w:rsidRPr="00537056">
              <w:t>Youth Sport Drop Out – A GAA Perspective</w:t>
            </w:r>
          </w:p>
        </w:tc>
      </w:tr>
      <w:tr w:rsidR="007B221B" w:rsidTr="007B221B">
        <w:tc>
          <w:tcPr>
            <w:tcW w:w="0" w:type="auto"/>
          </w:tcPr>
          <w:p w:rsidR="007B221B" w:rsidRPr="004D6205" w:rsidRDefault="007B221B" w:rsidP="008A27D8">
            <w:r w:rsidRPr="004D6205">
              <w:t>Cathal Cregg</w:t>
            </w:r>
          </w:p>
        </w:tc>
        <w:tc>
          <w:tcPr>
            <w:tcW w:w="0" w:type="auto"/>
          </w:tcPr>
          <w:p w:rsidR="007B221B" w:rsidRDefault="007B221B" w:rsidP="007B221B">
            <w:r>
              <w:t>Dublin City University &amp; Connacht Council GAA</w:t>
            </w:r>
          </w:p>
        </w:tc>
        <w:tc>
          <w:tcPr>
            <w:tcW w:w="0" w:type="auto"/>
          </w:tcPr>
          <w:p w:rsidR="007B221B" w:rsidRPr="00537056" w:rsidRDefault="007B221B" w:rsidP="007B221B">
            <w:r>
              <w:t>T</w:t>
            </w:r>
            <w:r w:rsidRPr="00537056">
              <w:t>he Effects of High Intensity Interval Training and High Volume Training on Club Level Gaelic Football Players</w:t>
            </w:r>
          </w:p>
        </w:tc>
      </w:tr>
      <w:tr w:rsidR="007B221B" w:rsidTr="007B221B">
        <w:tc>
          <w:tcPr>
            <w:tcW w:w="0" w:type="auto"/>
          </w:tcPr>
          <w:p w:rsidR="007B221B" w:rsidRPr="004D6205" w:rsidRDefault="007B221B" w:rsidP="008A27D8">
            <w:r w:rsidRPr="004D6205">
              <w:t>Kieran Collins</w:t>
            </w:r>
          </w:p>
        </w:tc>
        <w:tc>
          <w:tcPr>
            <w:tcW w:w="0" w:type="auto"/>
          </w:tcPr>
          <w:p w:rsidR="007B221B" w:rsidRDefault="007B221B" w:rsidP="0001357E">
            <w:r>
              <w:t xml:space="preserve">Institute of Technology, </w:t>
            </w:r>
            <w:proofErr w:type="spellStart"/>
            <w:r>
              <w:t>Tallaght</w:t>
            </w:r>
            <w:proofErr w:type="spellEnd"/>
          </w:p>
        </w:tc>
        <w:tc>
          <w:tcPr>
            <w:tcW w:w="0" w:type="auto"/>
          </w:tcPr>
          <w:p w:rsidR="007B221B" w:rsidRPr="00537056" w:rsidRDefault="007B221B" w:rsidP="005E43D3">
            <w:r w:rsidRPr="00537056">
              <w:t>The Ergonomics of Hurling</w:t>
            </w:r>
          </w:p>
        </w:tc>
      </w:tr>
      <w:tr w:rsidR="007B221B" w:rsidTr="007B221B">
        <w:tc>
          <w:tcPr>
            <w:tcW w:w="0" w:type="auto"/>
          </w:tcPr>
          <w:p w:rsidR="007B221B" w:rsidRPr="004D6205" w:rsidRDefault="007B221B" w:rsidP="008A27D8">
            <w:r w:rsidRPr="004D6205">
              <w:t>Richard Bowles</w:t>
            </w:r>
          </w:p>
        </w:tc>
        <w:tc>
          <w:tcPr>
            <w:tcW w:w="0" w:type="auto"/>
          </w:tcPr>
          <w:p w:rsidR="007B221B" w:rsidRDefault="007B221B" w:rsidP="0001357E">
            <w:r>
              <w:t>Mary Immaculate College of Education, Limerick</w:t>
            </w:r>
          </w:p>
        </w:tc>
        <w:tc>
          <w:tcPr>
            <w:tcW w:w="0" w:type="auto"/>
          </w:tcPr>
          <w:p w:rsidR="007B221B" w:rsidRPr="00537056" w:rsidRDefault="007B221B" w:rsidP="005E43D3">
            <w:r w:rsidRPr="00537056">
              <w:t>The Role of the Coach in the Primary School: Making a Lasting Impact?</w:t>
            </w:r>
          </w:p>
        </w:tc>
      </w:tr>
      <w:tr w:rsidR="007B221B" w:rsidTr="007B221B">
        <w:tc>
          <w:tcPr>
            <w:tcW w:w="0" w:type="auto"/>
          </w:tcPr>
          <w:p w:rsidR="007B221B" w:rsidRPr="004D6205" w:rsidRDefault="007B221B" w:rsidP="008A27D8">
            <w:r w:rsidRPr="004D6205">
              <w:t>Robert Carroll</w:t>
            </w:r>
          </w:p>
        </w:tc>
        <w:tc>
          <w:tcPr>
            <w:tcW w:w="0" w:type="auto"/>
          </w:tcPr>
          <w:p w:rsidR="007B221B" w:rsidRDefault="007B221B" w:rsidP="007B221B">
            <w:r>
              <w:rPr>
                <w:sz w:val="23"/>
                <w:szCs w:val="23"/>
              </w:rPr>
              <w:t>The Video Analyst.com</w:t>
            </w:r>
          </w:p>
        </w:tc>
        <w:tc>
          <w:tcPr>
            <w:tcW w:w="0" w:type="auto"/>
          </w:tcPr>
          <w:p w:rsidR="007B221B" w:rsidRPr="00537056" w:rsidRDefault="007B221B" w:rsidP="005E43D3">
            <w:r w:rsidRPr="00537056">
              <w:t>The Performance Characteristics of Senior County Games comparing Good &amp; Bad Teams</w:t>
            </w:r>
          </w:p>
        </w:tc>
      </w:tr>
      <w:tr w:rsidR="007B221B" w:rsidTr="007B221B">
        <w:tc>
          <w:tcPr>
            <w:tcW w:w="0" w:type="auto"/>
          </w:tcPr>
          <w:p w:rsidR="007B221B" w:rsidRPr="004D6205" w:rsidRDefault="007B221B" w:rsidP="008A27D8">
            <w:proofErr w:type="spellStart"/>
            <w:r w:rsidRPr="004D6205">
              <w:t>Aoife</w:t>
            </w:r>
            <w:proofErr w:type="spellEnd"/>
            <w:r w:rsidRPr="004D6205">
              <w:t xml:space="preserve"> Lane</w:t>
            </w:r>
          </w:p>
        </w:tc>
        <w:tc>
          <w:tcPr>
            <w:tcW w:w="0" w:type="auto"/>
          </w:tcPr>
          <w:p w:rsidR="007B221B" w:rsidRDefault="007B221B" w:rsidP="0001357E">
            <w:r>
              <w:t>Waterford Institute of Technology</w:t>
            </w:r>
          </w:p>
        </w:tc>
        <w:tc>
          <w:tcPr>
            <w:tcW w:w="0" w:type="auto"/>
          </w:tcPr>
          <w:p w:rsidR="007B221B" w:rsidRPr="00537056" w:rsidRDefault="007B221B" w:rsidP="005E43D3">
            <w:r w:rsidRPr="00537056">
              <w:t>Findings from the Camogie Player Welfare Survey</w:t>
            </w:r>
          </w:p>
        </w:tc>
      </w:tr>
      <w:tr w:rsidR="007B221B" w:rsidTr="007B221B">
        <w:tc>
          <w:tcPr>
            <w:tcW w:w="0" w:type="auto"/>
          </w:tcPr>
          <w:p w:rsidR="007B221B" w:rsidRPr="004D6205" w:rsidRDefault="007B221B" w:rsidP="008A27D8">
            <w:r w:rsidRPr="004D6205">
              <w:lastRenderedPageBreak/>
              <w:t xml:space="preserve">Kevin </w:t>
            </w:r>
            <w:proofErr w:type="spellStart"/>
            <w:r w:rsidRPr="004D6205">
              <w:t>McGuigan</w:t>
            </w:r>
            <w:proofErr w:type="spellEnd"/>
          </w:p>
        </w:tc>
        <w:tc>
          <w:tcPr>
            <w:tcW w:w="0" w:type="auto"/>
          </w:tcPr>
          <w:p w:rsidR="007B221B" w:rsidRDefault="007B221B" w:rsidP="0001357E">
            <w:r>
              <w:t>Ulster Council GAA</w:t>
            </w:r>
          </w:p>
        </w:tc>
        <w:tc>
          <w:tcPr>
            <w:tcW w:w="0" w:type="auto"/>
          </w:tcPr>
          <w:p w:rsidR="007B221B" w:rsidRPr="00537056" w:rsidRDefault="007B221B" w:rsidP="005E43D3">
            <w:r w:rsidRPr="00537056">
              <w:t>The use of GPS in player monitoring</w:t>
            </w:r>
          </w:p>
        </w:tc>
      </w:tr>
      <w:tr w:rsidR="007B221B" w:rsidTr="007B221B">
        <w:tc>
          <w:tcPr>
            <w:tcW w:w="0" w:type="auto"/>
          </w:tcPr>
          <w:p w:rsidR="007B221B" w:rsidRPr="004D6205" w:rsidRDefault="007B221B" w:rsidP="008A27D8">
            <w:r w:rsidRPr="004D6205">
              <w:t>Tom Herron</w:t>
            </w:r>
          </w:p>
        </w:tc>
        <w:tc>
          <w:tcPr>
            <w:tcW w:w="0" w:type="auto"/>
          </w:tcPr>
          <w:p w:rsidR="007B221B" w:rsidRDefault="007B221B" w:rsidP="0001357E">
            <w:r w:rsidRPr="007B221B">
              <w:t>tomherronexperience.com</w:t>
            </w:r>
          </w:p>
        </w:tc>
        <w:tc>
          <w:tcPr>
            <w:tcW w:w="0" w:type="auto"/>
          </w:tcPr>
          <w:p w:rsidR="007B221B" w:rsidRPr="00537056" w:rsidRDefault="007B221B" w:rsidP="005E43D3">
            <w:proofErr w:type="spellStart"/>
            <w:r w:rsidRPr="00537056">
              <w:t>Prehabilitation</w:t>
            </w:r>
            <w:proofErr w:type="spellEnd"/>
            <w:r w:rsidRPr="00537056">
              <w:t xml:space="preserve"> - Changing Our Approach</w:t>
            </w:r>
          </w:p>
        </w:tc>
      </w:tr>
      <w:tr w:rsidR="007B221B" w:rsidTr="007B221B">
        <w:tc>
          <w:tcPr>
            <w:tcW w:w="0" w:type="auto"/>
          </w:tcPr>
          <w:p w:rsidR="007B221B" w:rsidRPr="004D6205" w:rsidRDefault="007B221B" w:rsidP="008A27D8">
            <w:proofErr w:type="spellStart"/>
            <w:r w:rsidRPr="004D6205">
              <w:t>Criona</w:t>
            </w:r>
            <w:proofErr w:type="spellEnd"/>
            <w:r w:rsidRPr="004D6205">
              <w:t xml:space="preserve"> Tobin</w:t>
            </w:r>
          </w:p>
        </w:tc>
        <w:tc>
          <w:tcPr>
            <w:tcW w:w="0" w:type="auto"/>
          </w:tcPr>
          <w:p w:rsidR="007B221B" w:rsidRDefault="007B221B" w:rsidP="0001357E">
            <w:r>
              <w:t>Dublin City University</w:t>
            </w:r>
          </w:p>
        </w:tc>
        <w:tc>
          <w:tcPr>
            <w:tcW w:w="0" w:type="auto"/>
          </w:tcPr>
          <w:p w:rsidR="007B221B" w:rsidRPr="00537056" w:rsidRDefault="007B221B" w:rsidP="005E43D3">
            <w:r w:rsidRPr="00537056">
              <w:t>Muscle &amp; Performance Adaptations in Response to High Intensity Interval and Endurance Training in Gaelic Football Players</w:t>
            </w:r>
          </w:p>
        </w:tc>
      </w:tr>
      <w:tr w:rsidR="007B221B" w:rsidTr="007B221B">
        <w:tc>
          <w:tcPr>
            <w:tcW w:w="0" w:type="auto"/>
          </w:tcPr>
          <w:p w:rsidR="007B221B" w:rsidRPr="004D6205" w:rsidRDefault="007B221B" w:rsidP="008A27D8">
            <w:r w:rsidRPr="004D6205">
              <w:t>Con Burns</w:t>
            </w:r>
          </w:p>
        </w:tc>
        <w:tc>
          <w:tcPr>
            <w:tcW w:w="0" w:type="auto"/>
          </w:tcPr>
          <w:p w:rsidR="007B221B" w:rsidRDefault="007B221B" w:rsidP="0001357E">
            <w:r>
              <w:t>Cork Institute of Technology</w:t>
            </w:r>
          </w:p>
        </w:tc>
        <w:tc>
          <w:tcPr>
            <w:tcW w:w="0" w:type="auto"/>
          </w:tcPr>
          <w:p w:rsidR="007B221B" w:rsidRPr="00537056" w:rsidRDefault="007B221B" w:rsidP="005E43D3">
            <w:r w:rsidRPr="00537056">
              <w:t>Correlates of GAA participation among Irish adolescents</w:t>
            </w:r>
          </w:p>
        </w:tc>
      </w:tr>
      <w:tr w:rsidR="007B221B" w:rsidTr="007B221B">
        <w:tc>
          <w:tcPr>
            <w:tcW w:w="0" w:type="auto"/>
          </w:tcPr>
          <w:p w:rsidR="007B221B" w:rsidRPr="004D6205" w:rsidRDefault="007B221B" w:rsidP="008A27D8">
            <w:r w:rsidRPr="004D6205">
              <w:t>Richard McCann</w:t>
            </w:r>
          </w:p>
        </w:tc>
        <w:tc>
          <w:tcPr>
            <w:tcW w:w="0" w:type="auto"/>
          </w:tcPr>
          <w:p w:rsidR="007B221B" w:rsidRDefault="007B221B" w:rsidP="0001357E">
            <w:r>
              <w:t>Sports Institute of Northern Ireland</w:t>
            </w:r>
          </w:p>
        </w:tc>
        <w:tc>
          <w:tcPr>
            <w:tcW w:w="0" w:type="auto"/>
          </w:tcPr>
          <w:p w:rsidR="007B221B" w:rsidRPr="00537056" w:rsidRDefault="007B221B" w:rsidP="005E43D3">
            <w:r w:rsidRPr="00537056">
              <w:t>Characterisation of Irish Junior Handball Players</w:t>
            </w:r>
          </w:p>
        </w:tc>
      </w:tr>
      <w:tr w:rsidR="007B221B" w:rsidTr="007B221B">
        <w:tc>
          <w:tcPr>
            <w:tcW w:w="0" w:type="auto"/>
          </w:tcPr>
          <w:p w:rsidR="007B221B" w:rsidRPr="004D6205" w:rsidRDefault="007B221B" w:rsidP="008A27D8">
            <w:r w:rsidRPr="004D6205">
              <w:t>Irene Hogan</w:t>
            </w:r>
          </w:p>
        </w:tc>
        <w:tc>
          <w:tcPr>
            <w:tcW w:w="0" w:type="auto"/>
          </w:tcPr>
          <w:p w:rsidR="007B221B" w:rsidRDefault="007B221B" w:rsidP="0001357E">
            <w:r>
              <w:t>Cork Institute of Technology</w:t>
            </w:r>
          </w:p>
        </w:tc>
        <w:tc>
          <w:tcPr>
            <w:tcW w:w="0" w:type="auto"/>
          </w:tcPr>
          <w:p w:rsidR="007B221B" w:rsidRPr="00537056" w:rsidRDefault="007B221B" w:rsidP="005E43D3">
            <w:r w:rsidRPr="00537056">
              <w:t>The Coach-Athlete relationship and Athlete Satisfaction in Ladies Gaelic Football</w:t>
            </w:r>
          </w:p>
        </w:tc>
      </w:tr>
      <w:tr w:rsidR="007B221B" w:rsidTr="007B221B">
        <w:tc>
          <w:tcPr>
            <w:tcW w:w="0" w:type="auto"/>
          </w:tcPr>
          <w:p w:rsidR="007B221B" w:rsidRPr="004D6205" w:rsidRDefault="007B221B" w:rsidP="008A27D8">
            <w:r w:rsidRPr="004D6205">
              <w:t>Catherine Blake</w:t>
            </w:r>
          </w:p>
        </w:tc>
        <w:tc>
          <w:tcPr>
            <w:tcW w:w="0" w:type="auto"/>
          </w:tcPr>
          <w:p w:rsidR="007B221B" w:rsidRDefault="007B221B" w:rsidP="0001357E">
            <w:r>
              <w:t>University College Dublin</w:t>
            </w:r>
          </w:p>
        </w:tc>
        <w:tc>
          <w:tcPr>
            <w:tcW w:w="0" w:type="auto"/>
          </w:tcPr>
          <w:p w:rsidR="007B221B" w:rsidRPr="00537056" w:rsidRDefault="007B221B" w:rsidP="005E43D3">
            <w:r>
              <w:t>The Gaelic 15 GAA Injury Prevention Programme</w:t>
            </w:r>
          </w:p>
        </w:tc>
      </w:tr>
      <w:tr w:rsidR="007B221B" w:rsidTr="007B221B">
        <w:tc>
          <w:tcPr>
            <w:tcW w:w="0" w:type="auto"/>
          </w:tcPr>
          <w:p w:rsidR="007B221B" w:rsidRPr="004D6205" w:rsidRDefault="007B221B" w:rsidP="008A27D8">
            <w:proofErr w:type="spellStart"/>
            <w:r w:rsidRPr="004D6205">
              <w:t>Aine</w:t>
            </w:r>
            <w:proofErr w:type="spellEnd"/>
            <w:r w:rsidRPr="004D6205">
              <w:t xml:space="preserve"> </w:t>
            </w:r>
            <w:proofErr w:type="spellStart"/>
            <w:r w:rsidRPr="004D6205">
              <w:t>Mcnamara</w:t>
            </w:r>
            <w:proofErr w:type="spellEnd"/>
          </w:p>
        </w:tc>
        <w:tc>
          <w:tcPr>
            <w:tcW w:w="0" w:type="auto"/>
          </w:tcPr>
          <w:p w:rsidR="007B221B" w:rsidRDefault="007B221B" w:rsidP="0001357E">
            <w:r>
              <w:t>University of Central Lancashire</w:t>
            </w:r>
          </w:p>
        </w:tc>
        <w:tc>
          <w:tcPr>
            <w:tcW w:w="0" w:type="auto"/>
          </w:tcPr>
          <w:p w:rsidR="007B221B" w:rsidRPr="00537056" w:rsidRDefault="007B221B" w:rsidP="005E43D3">
            <w:r w:rsidRPr="00537056">
              <w:t>A Review of Recommendations of the Player Development Pathway</w:t>
            </w:r>
          </w:p>
        </w:tc>
      </w:tr>
      <w:tr w:rsidR="007B221B" w:rsidTr="007B221B">
        <w:tc>
          <w:tcPr>
            <w:tcW w:w="0" w:type="auto"/>
          </w:tcPr>
          <w:p w:rsidR="007B221B" w:rsidRDefault="007B221B" w:rsidP="008A27D8">
            <w:r w:rsidRPr="004D6205">
              <w:t>Valerie Kennelly</w:t>
            </w:r>
          </w:p>
        </w:tc>
        <w:tc>
          <w:tcPr>
            <w:tcW w:w="0" w:type="auto"/>
          </w:tcPr>
          <w:p w:rsidR="007B221B" w:rsidRDefault="007B221B" w:rsidP="0001357E">
            <w:r>
              <w:t>Trim Optical Centre</w:t>
            </w:r>
          </w:p>
        </w:tc>
        <w:tc>
          <w:tcPr>
            <w:tcW w:w="0" w:type="auto"/>
          </w:tcPr>
          <w:p w:rsidR="007B221B" w:rsidRDefault="007B221B" w:rsidP="005E43D3">
            <w:r w:rsidRPr="00537056">
              <w:t>The importance of colour vision in the development of GAA games</w:t>
            </w:r>
          </w:p>
        </w:tc>
      </w:tr>
      <w:tr w:rsidR="007B221B" w:rsidTr="007B221B">
        <w:tc>
          <w:tcPr>
            <w:tcW w:w="0" w:type="auto"/>
          </w:tcPr>
          <w:p w:rsidR="007B221B" w:rsidRPr="004D6205" w:rsidRDefault="007B221B" w:rsidP="008A27D8">
            <w:r>
              <w:t>Joey Carton</w:t>
            </w:r>
          </w:p>
        </w:tc>
        <w:tc>
          <w:tcPr>
            <w:tcW w:w="0" w:type="auto"/>
          </w:tcPr>
          <w:p w:rsidR="007B221B" w:rsidRDefault="007B221B" w:rsidP="0001357E">
            <w:r>
              <w:t>Munster Council GAA</w:t>
            </w:r>
          </w:p>
        </w:tc>
        <w:tc>
          <w:tcPr>
            <w:tcW w:w="0" w:type="auto"/>
          </w:tcPr>
          <w:p w:rsidR="007B221B" w:rsidRPr="00537056" w:rsidRDefault="00C16BDA" w:rsidP="005E43D3">
            <w:r>
              <w:t>The Impact of Games Development Programmes</w:t>
            </w:r>
          </w:p>
        </w:tc>
      </w:tr>
    </w:tbl>
    <w:p w:rsidR="0001357E" w:rsidRDefault="0001357E" w:rsidP="0001357E"/>
    <w:p w:rsidR="007B221B" w:rsidRDefault="007B221B" w:rsidP="0001357E">
      <w:r>
        <w:t>For more information and to reserve your place:</w:t>
      </w:r>
    </w:p>
    <w:p w:rsidR="007B221B" w:rsidRDefault="007B221B" w:rsidP="007B221B">
      <w:pPr>
        <w:pStyle w:val="ListParagraph"/>
        <w:numPr>
          <w:ilvl w:val="0"/>
          <w:numId w:val="3"/>
        </w:numPr>
      </w:pPr>
      <w:r>
        <w:t>Online: http://learning.gaa.ie/coach</w:t>
      </w:r>
    </w:p>
    <w:p w:rsidR="007B221B" w:rsidRDefault="007B221B" w:rsidP="007B221B">
      <w:pPr>
        <w:pStyle w:val="ListParagraph"/>
        <w:numPr>
          <w:ilvl w:val="0"/>
          <w:numId w:val="3"/>
        </w:numPr>
      </w:pPr>
      <w:r>
        <w:t xml:space="preserve">Email: </w:t>
      </w:r>
      <w:hyperlink r:id="rId6" w:history="1">
        <w:r w:rsidRPr="00B46A13">
          <w:rPr>
            <w:rStyle w:val="Hyperlink"/>
          </w:rPr>
          <w:t>gamesdevelopment@gaa.ie</w:t>
        </w:r>
      </w:hyperlink>
    </w:p>
    <w:p w:rsidR="007B221B" w:rsidRPr="0001357E" w:rsidRDefault="007B221B" w:rsidP="007B221B">
      <w:pPr>
        <w:pStyle w:val="ListParagraph"/>
        <w:numPr>
          <w:ilvl w:val="0"/>
          <w:numId w:val="3"/>
        </w:numPr>
      </w:pPr>
      <w:r>
        <w:t>Tel: 01-8363222</w:t>
      </w:r>
    </w:p>
    <w:sectPr w:rsidR="007B221B" w:rsidRPr="0001357E" w:rsidSect="009E58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218"/>
    <w:multiLevelType w:val="hybridMultilevel"/>
    <w:tmpl w:val="869C7A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46AC7241"/>
    <w:multiLevelType w:val="hybridMultilevel"/>
    <w:tmpl w:val="CB16A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F74073"/>
    <w:multiLevelType w:val="multilevel"/>
    <w:tmpl w:val="9F120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57E"/>
    <w:rsid w:val="0001357E"/>
    <w:rsid w:val="0018772C"/>
    <w:rsid w:val="002A1AF4"/>
    <w:rsid w:val="002C2BA6"/>
    <w:rsid w:val="00567D44"/>
    <w:rsid w:val="007B221B"/>
    <w:rsid w:val="00964BE9"/>
    <w:rsid w:val="009E58FB"/>
    <w:rsid w:val="00C16BDA"/>
    <w:rsid w:val="00C51AD9"/>
    <w:rsid w:val="00CF7FDD"/>
    <w:rsid w:val="00D153C0"/>
    <w:rsid w:val="00DC7433"/>
    <w:rsid w:val="00F858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7E"/>
    <w:rPr>
      <w:rFonts w:ascii="Tahoma" w:hAnsi="Tahoma" w:cs="Tahoma"/>
      <w:sz w:val="16"/>
      <w:szCs w:val="16"/>
    </w:rPr>
  </w:style>
  <w:style w:type="paragraph" w:styleId="ListParagraph">
    <w:name w:val="List Paragraph"/>
    <w:basedOn w:val="Normal"/>
    <w:uiPriority w:val="34"/>
    <w:qFormat/>
    <w:rsid w:val="0001357E"/>
    <w:pPr>
      <w:ind w:left="720"/>
      <w:contextualSpacing/>
    </w:pPr>
  </w:style>
  <w:style w:type="table" w:styleId="TableGrid">
    <w:name w:val="Table Grid"/>
    <w:basedOn w:val="TableNormal"/>
    <w:uiPriority w:val="59"/>
    <w:rsid w:val="0001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22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22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60230">
      <w:bodyDiv w:val="1"/>
      <w:marLeft w:val="0"/>
      <w:marRight w:val="0"/>
      <w:marTop w:val="0"/>
      <w:marBottom w:val="0"/>
      <w:divBdr>
        <w:top w:val="none" w:sz="0" w:space="0" w:color="auto"/>
        <w:left w:val="none" w:sz="0" w:space="0" w:color="auto"/>
        <w:bottom w:val="none" w:sz="0" w:space="0" w:color="auto"/>
        <w:right w:val="none" w:sz="0" w:space="0" w:color="auto"/>
      </w:divBdr>
      <w:divsChild>
        <w:div w:id="1213347554">
          <w:marLeft w:val="0"/>
          <w:marRight w:val="0"/>
          <w:marTop w:val="0"/>
          <w:marBottom w:val="0"/>
          <w:divBdr>
            <w:top w:val="none" w:sz="0" w:space="0" w:color="auto"/>
            <w:left w:val="none" w:sz="0" w:space="0" w:color="auto"/>
            <w:bottom w:val="none" w:sz="0" w:space="0" w:color="auto"/>
            <w:right w:val="none" w:sz="0" w:space="0" w:color="auto"/>
          </w:divBdr>
        </w:div>
      </w:divsChild>
    </w:div>
    <w:div w:id="840237939">
      <w:bodyDiv w:val="1"/>
      <w:marLeft w:val="0"/>
      <w:marRight w:val="0"/>
      <w:marTop w:val="0"/>
      <w:marBottom w:val="0"/>
      <w:divBdr>
        <w:top w:val="none" w:sz="0" w:space="0" w:color="auto"/>
        <w:left w:val="none" w:sz="0" w:space="0" w:color="auto"/>
        <w:bottom w:val="none" w:sz="0" w:space="0" w:color="auto"/>
        <w:right w:val="none" w:sz="0" w:space="0" w:color="auto"/>
      </w:divBdr>
      <w:divsChild>
        <w:div w:id="144739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mesdevelopment@gaa.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phorgan</dc:creator>
  <cp:keywords/>
  <dc:description/>
  <cp:lastModifiedBy>phorgan</cp:lastModifiedBy>
  <cp:revision>3</cp:revision>
  <dcterms:created xsi:type="dcterms:W3CDTF">2013-12-16T12:26:00Z</dcterms:created>
  <dcterms:modified xsi:type="dcterms:W3CDTF">2013-12-16T12:45:00Z</dcterms:modified>
</cp:coreProperties>
</file>